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7B7D1" w14:textId="0EB0FECF" w:rsidR="7D5F288B" w:rsidRDefault="7D5F288B" w:rsidP="3FD99E0C">
      <w:pPr>
        <w:spacing w:before="240" w:after="240"/>
        <w:rPr>
          <w:rFonts w:ascii="Aptos" w:eastAsia="Aptos" w:hAnsi="Aptos" w:cs="Aptos"/>
          <w:b/>
          <w:bCs/>
          <w:sz w:val="36"/>
          <w:szCs w:val="36"/>
        </w:rPr>
      </w:pPr>
      <w:r w:rsidRPr="65EC0CF5">
        <w:rPr>
          <w:rFonts w:ascii="Aptos" w:eastAsia="Aptos" w:hAnsi="Aptos" w:cs="Aptos"/>
          <w:b/>
          <w:bCs/>
          <w:sz w:val="32"/>
          <w:szCs w:val="32"/>
        </w:rPr>
        <w:t xml:space="preserve">Strong </w:t>
      </w:r>
      <w:r w:rsidR="00F91899">
        <w:rPr>
          <w:rFonts w:ascii="Aptos" w:eastAsia="Aptos" w:hAnsi="Aptos" w:cs="Aptos"/>
          <w:b/>
          <w:bCs/>
          <w:sz w:val="32"/>
          <w:szCs w:val="32"/>
        </w:rPr>
        <w:t>c</w:t>
      </w:r>
      <w:r w:rsidRPr="65EC0CF5">
        <w:rPr>
          <w:rFonts w:ascii="Aptos" w:eastAsia="Aptos" w:hAnsi="Aptos" w:cs="Aptos"/>
          <w:b/>
          <w:bCs/>
          <w:sz w:val="32"/>
          <w:szCs w:val="32"/>
        </w:rPr>
        <w:t xml:space="preserve">onfidence in UK’s </w:t>
      </w:r>
      <w:r w:rsidR="00F91899">
        <w:rPr>
          <w:rFonts w:ascii="Aptos" w:eastAsia="Aptos" w:hAnsi="Aptos" w:cs="Aptos"/>
          <w:b/>
          <w:bCs/>
          <w:sz w:val="32"/>
          <w:szCs w:val="32"/>
        </w:rPr>
        <w:t>c</w:t>
      </w:r>
      <w:r w:rsidRPr="65EC0CF5">
        <w:rPr>
          <w:rFonts w:ascii="Aptos" w:eastAsia="Aptos" w:hAnsi="Aptos" w:cs="Aptos"/>
          <w:b/>
          <w:bCs/>
          <w:sz w:val="32"/>
          <w:szCs w:val="32"/>
        </w:rPr>
        <w:t xml:space="preserve">limate </w:t>
      </w:r>
      <w:r w:rsidR="00F91899">
        <w:rPr>
          <w:rFonts w:ascii="Aptos" w:eastAsia="Aptos" w:hAnsi="Aptos" w:cs="Aptos"/>
          <w:b/>
          <w:bCs/>
          <w:sz w:val="32"/>
          <w:szCs w:val="32"/>
        </w:rPr>
        <w:t>t</w:t>
      </w:r>
      <w:r w:rsidRPr="65EC0CF5">
        <w:rPr>
          <w:rFonts w:ascii="Aptos" w:eastAsia="Aptos" w:hAnsi="Aptos" w:cs="Aptos"/>
          <w:b/>
          <w:bCs/>
          <w:sz w:val="32"/>
          <w:szCs w:val="32"/>
        </w:rPr>
        <w:t xml:space="preserve">argets </w:t>
      </w:r>
      <w:r w:rsidR="00F91899">
        <w:rPr>
          <w:rFonts w:ascii="Aptos" w:eastAsia="Aptos" w:hAnsi="Aptos" w:cs="Aptos"/>
          <w:b/>
          <w:bCs/>
          <w:sz w:val="32"/>
          <w:szCs w:val="32"/>
        </w:rPr>
        <w:t>a</w:t>
      </w:r>
      <w:r w:rsidRPr="65EC0CF5">
        <w:rPr>
          <w:rFonts w:ascii="Aptos" w:eastAsia="Aptos" w:hAnsi="Aptos" w:cs="Aptos"/>
          <w:b/>
          <w:bCs/>
          <w:sz w:val="32"/>
          <w:szCs w:val="32"/>
        </w:rPr>
        <w:t xml:space="preserve">mong </w:t>
      </w:r>
      <w:r w:rsidR="00F91899">
        <w:rPr>
          <w:rFonts w:ascii="Aptos" w:eastAsia="Aptos" w:hAnsi="Aptos" w:cs="Aptos"/>
          <w:b/>
          <w:bCs/>
          <w:sz w:val="32"/>
          <w:szCs w:val="32"/>
        </w:rPr>
        <w:t>i</w:t>
      </w:r>
      <w:r w:rsidRPr="65EC0CF5">
        <w:rPr>
          <w:rFonts w:ascii="Aptos" w:eastAsia="Aptos" w:hAnsi="Aptos" w:cs="Aptos"/>
          <w:b/>
          <w:bCs/>
          <w:sz w:val="32"/>
          <w:szCs w:val="32"/>
        </w:rPr>
        <w:t xml:space="preserve">nstitutional </w:t>
      </w:r>
      <w:r w:rsidR="00F91899">
        <w:rPr>
          <w:rFonts w:ascii="Aptos" w:eastAsia="Aptos" w:hAnsi="Aptos" w:cs="Aptos"/>
          <w:b/>
          <w:bCs/>
          <w:sz w:val="32"/>
          <w:szCs w:val="32"/>
        </w:rPr>
        <w:t>i</w:t>
      </w:r>
      <w:r w:rsidRPr="65EC0CF5">
        <w:rPr>
          <w:rFonts w:ascii="Aptos" w:eastAsia="Aptos" w:hAnsi="Aptos" w:cs="Aptos"/>
          <w:b/>
          <w:bCs/>
          <w:sz w:val="32"/>
          <w:szCs w:val="32"/>
        </w:rPr>
        <w:t xml:space="preserve">nvestors and </w:t>
      </w:r>
      <w:proofErr w:type="spellStart"/>
      <w:r w:rsidR="00F91899">
        <w:rPr>
          <w:rFonts w:ascii="Aptos" w:eastAsia="Aptos" w:hAnsi="Aptos" w:cs="Aptos"/>
          <w:b/>
          <w:bCs/>
          <w:sz w:val="32"/>
          <w:szCs w:val="32"/>
        </w:rPr>
        <w:t>s</w:t>
      </w:r>
      <w:r w:rsidRPr="65EC0CF5">
        <w:rPr>
          <w:rFonts w:ascii="Aptos" w:eastAsia="Aptos" w:hAnsi="Aptos" w:cs="Aptos"/>
          <w:b/>
          <w:bCs/>
          <w:sz w:val="32"/>
          <w:szCs w:val="32"/>
        </w:rPr>
        <w:t>sset</w:t>
      </w:r>
      <w:proofErr w:type="spellEnd"/>
      <w:r w:rsidRPr="65EC0CF5">
        <w:rPr>
          <w:rFonts w:ascii="Aptos" w:eastAsia="Aptos" w:hAnsi="Aptos" w:cs="Aptos"/>
          <w:b/>
          <w:bCs/>
          <w:sz w:val="32"/>
          <w:szCs w:val="32"/>
        </w:rPr>
        <w:t xml:space="preserve"> </w:t>
      </w:r>
      <w:r w:rsidR="00F91899">
        <w:rPr>
          <w:rFonts w:ascii="Aptos" w:eastAsia="Aptos" w:hAnsi="Aptos" w:cs="Aptos"/>
          <w:b/>
          <w:bCs/>
          <w:sz w:val="32"/>
          <w:szCs w:val="32"/>
        </w:rPr>
        <w:t>m</w:t>
      </w:r>
      <w:r w:rsidRPr="65EC0CF5">
        <w:rPr>
          <w:rFonts w:ascii="Aptos" w:eastAsia="Aptos" w:hAnsi="Aptos" w:cs="Aptos"/>
          <w:b/>
          <w:bCs/>
          <w:sz w:val="32"/>
          <w:szCs w:val="32"/>
        </w:rPr>
        <w:t>anagers</w:t>
      </w:r>
      <w:r w:rsidR="790D68DF" w:rsidRPr="65EC0CF5">
        <w:rPr>
          <w:rFonts w:ascii="Aptos" w:eastAsia="Aptos" w:hAnsi="Aptos" w:cs="Aptos"/>
          <w:b/>
          <w:bCs/>
          <w:sz w:val="32"/>
          <w:szCs w:val="32"/>
        </w:rPr>
        <w:t xml:space="preserve"> in $11</w:t>
      </w:r>
      <w:r w:rsidR="00F91899">
        <w:rPr>
          <w:rFonts w:ascii="Aptos" w:eastAsia="Aptos" w:hAnsi="Aptos" w:cs="Aptos"/>
          <w:b/>
          <w:bCs/>
          <w:sz w:val="32"/>
          <w:szCs w:val="32"/>
        </w:rPr>
        <w:t>tn</w:t>
      </w:r>
      <w:r w:rsidR="790D68DF" w:rsidRPr="65EC0CF5">
        <w:rPr>
          <w:rFonts w:ascii="Aptos" w:eastAsia="Aptos" w:hAnsi="Aptos" w:cs="Aptos"/>
          <w:b/>
          <w:bCs/>
          <w:sz w:val="32"/>
          <w:szCs w:val="32"/>
        </w:rPr>
        <w:t xml:space="preserve"> </w:t>
      </w:r>
      <w:r w:rsidR="00F91899">
        <w:rPr>
          <w:rFonts w:ascii="Aptos" w:eastAsia="Aptos" w:hAnsi="Aptos" w:cs="Aptos"/>
          <w:b/>
          <w:bCs/>
          <w:sz w:val="32"/>
          <w:szCs w:val="32"/>
        </w:rPr>
        <w:t>s</w:t>
      </w:r>
      <w:r w:rsidR="790D68DF" w:rsidRPr="65EC0CF5">
        <w:rPr>
          <w:rFonts w:ascii="Aptos" w:eastAsia="Aptos" w:hAnsi="Aptos" w:cs="Aptos"/>
          <w:b/>
          <w:bCs/>
          <w:sz w:val="32"/>
          <w:szCs w:val="32"/>
        </w:rPr>
        <w:t>urvey</w:t>
      </w:r>
    </w:p>
    <w:p w14:paraId="36F97051" w14:textId="4812A395" w:rsidR="42E02A15" w:rsidRDefault="42E02A15" w:rsidP="65EC0CF5">
      <w:pPr>
        <w:pStyle w:val="ListParagraph"/>
        <w:numPr>
          <w:ilvl w:val="0"/>
          <w:numId w:val="1"/>
        </w:numPr>
        <w:spacing w:before="240" w:after="240"/>
        <w:rPr>
          <w:rFonts w:ascii="Aptos" w:eastAsia="Aptos" w:hAnsi="Aptos" w:cs="Aptos"/>
        </w:rPr>
      </w:pPr>
      <w:r w:rsidRPr="156F77BD">
        <w:rPr>
          <w:rFonts w:ascii="Aptos" w:eastAsia="Aptos" w:hAnsi="Aptos" w:cs="Aptos"/>
        </w:rPr>
        <w:t>S</w:t>
      </w:r>
      <w:r w:rsidR="790D68DF" w:rsidRPr="156F77BD">
        <w:rPr>
          <w:rFonts w:ascii="Aptos" w:eastAsia="Aptos" w:hAnsi="Aptos" w:cs="Aptos"/>
        </w:rPr>
        <w:t xml:space="preserve">urvey conducted among asset owners </w:t>
      </w:r>
      <w:r w:rsidR="57E6641A" w:rsidRPr="156F77BD">
        <w:rPr>
          <w:rFonts w:ascii="Aptos" w:eastAsia="Aptos" w:hAnsi="Aptos" w:cs="Aptos"/>
        </w:rPr>
        <w:t xml:space="preserve">and managers </w:t>
      </w:r>
      <w:r w:rsidR="790D68DF" w:rsidRPr="156F77BD">
        <w:rPr>
          <w:rFonts w:ascii="Aptos" w:eastAsia="Aptos" w:hAnsi="Aptos" w:cs="Aptos"/>
        </w:rPr>
        <w:t xml:space="preserve">representing over $11 </w:t>
      </w:r>
      <w:proofErr w:type="spellStart"/>
      <w:r w:rsidR="790D68DF" w:rsidRPr="156F77BD">
        <w:rPr>
          <w:rFonts w:ascii="Aptos" w:eastAsia="Aptos" w:hAnsi="Aptos" w:cs="Aptos"/>
        </w:rPr>
        <w:t>tn</w:t>
      </w:r>
      <w:proofErr w:type="spellEnd"/>
      <w:r w:rsidR="790D68DF" w:rsidRPr="156F77BD">
        <w:rPr>
          <w:rFonts w:ascii="Aptos" w:eastAsia="Aptos" w:hAnsi="Aptos" w:cs="Aptos"/>
        </w:rPr>
        <w:t xml:space="preserve"> in assets under management (AUM)</w:t>
      </w:r>
      <w:r w:rsidR="00F91899">
        <w:rPr>
          <w:rFonts w:ascii="Aptos" w:eastAsia="Aptos" w:hAnsi="Aptos" w:cs="Aptos"/>
        </w:rPr>
        <w:t>.</w:t>
      </w:r>
    </w:p>
    <w:p w14:paraId="5F391D94" w14:textId="30FA46E3" w:rsidR="4414A48A" w:rsidRDefault="4414A48A" w:rsidP="65EC0CF5">
      <w:pPr>
        <w:pStyle w:val="ListParagraph"/>
        <w:numPr>
          <w:ilvl w:val="0"/>
          <w:numId w:val="1"/>
        </w:numPr>
        <w:spacing w:before="240" w:after="240"/>
        <w:rPr>
          <w:rFonts w:ascii="Aptos" w:eastAsia="Aptos" w:hAnsi="Aptos" w:cs="Aptos"/>
        </w:rPr>
      </w:pPr>
      <w:r w:rsidRPr="156F77BD">
        <w:rPr>
          <w:rFonts w:ascii="Aptos" w:eastAsia="Aptos" w:hAnsi="Aptos" w:cs="Aptos"/>
        </w:rPr>
        <w:t xml:space="preserve">60% of </w:t>
      </w:r>
      <w:r w:rsidR="0C821E5D" w:rsidRPr="156F77BD">
        <w:rPr>
          <w:rFonts w:ascii="Aptos" w:eastAsia="Aptos" w:hAnsi="Aptos" w:cs="Aptos"/>
        </w:rPr>
        <w:t xml:space="preserve">respondents </w:t>
      </w:r>
      <w:r w:rsidRPr="156F77BD">
        <w:rPr>
          <w:rFonts w:ascii="Aptos" w:eastAsia="Aptos" w:hAnsi="Aptos" w:cs="Aptos"/>
        </w:rPr>
        <w:t>t</w:t>
      </w:r>
      <w:r w:rsidR="3B7F1AEF" w:rsidRPr="156F77BD">
        <w:rPr>
          <w:rFonts w:ascii="Aptos" w:eastAsia="Aptos" w:hAnsi="Aptos" w:cs="Aptos"/>
        </w:rPr>
        <w:t xml:space="preserve">hought the </w:t>
      </w:r>
      <w:r w:rsidRPr="156F77BD">
        <w:rPr>
          <w:rFonts w:ascii="Aptos" w:eastAsia="Aptos" w:hAnsi="Aptos" w:cs="Aptos"/>
        </w:rPr>
        <w:t>UK will hit its ambitious climate goals</w:t>
      </w:r>
      <w:r w:rsidR="00F91899">
        <w:rPr>
          <w:rFonts w:ascii="Aptos" w:eastAsia="Aptos" w:hAnsi="Aptos" w:cs="Aptos"/>
        </w:rPr>
        <w:t>.</w:t>
      </w:r>
    </w:p>
    <w:p w14:paraId="7ED0DE26" w14:textId="2D7E21DE" w:rsidR="6CC3C361" w:rsidRDefault="6CC3C361" w:rsidP="65EC0CF5">
      <w:pPr>
        <w:pStyle w:val="ListParagraph"/>
        <w:numPr>
          <w:ilvl w:val="0"/>
          <w:numId w:val="1"/>
        </w:numPr>
        <w:spacing w:before="240" w:after="240"/>
        <w:rPr>
          <w:rFonts w:ascii="Aptos" w:eastAsia="Aptos" w:hAnsi="Aptos" w:cs="Aptos"/>
        </w:rPr>
      </w:pPr>
      <w:r w:rsidRPr="65EC0CF5">
        <w:rPr>
          <w:rFonts w:ascii="Aptos" w:eastAsia="Aptos" w:hAnsi="Aptos" w:cs="Aptos"/>
        </w:rPr>
        <w:t xml:space="preserve">Survey shows impact investing could capture up to 15% of UK assets by 2030, up from </w:t>
      </w:r>
      <w:r w:rsidR="00F91899">
        <w:rPr>
          <w:rFonts w:ascii="Aptos" w:eastAsia="Aptos" w:hAnsi="Aptos" w:cs="Aptos"/>
        </w:rPr>
        <w:t xml:space="preserve">the </w:t>
      </w:r>
      <w:r w:rsidRPr="65EC0CF5">
        <w:rPr>
          <w:rFonts w:ascii="Aptos" w:eastAsia="Aptos" w:hAnsi="Aptos" w:cs="Aptos"/>
        </w:rPr>
        <w:t>current 1%</w:t>
      </w:r>
      <w:r w:rsidR="00F91899">
        <w:rPr>
          <w:rFonts w:ascii="Aptos" w:eastAsia="Aptos" w:hAnsi="Aptos" w:cs="Aptos"/>
        </w:rPr>
        <w:t>.</w:t>
      </w:r>
    </w:p>
    <w:p w14:paraId="3AE7C9B2" w14:textId="5AE61724" w:rsidR="2456287F" w:rsidRDefault="2456287F" w:rsidP="65EC0CF5">
      <w:pPr>
        <w:pStyle w:val="ListParagraph"/>
        <w:numPr>
          <w:ilvl w:val="0"/>
          <w:numId w:val="1"/>
        </w:numPr>
        <w:spacing w:before="240" w:after="240"/>
        <w:rPr>
          <w:rFonts w:ascii="Aptos" w:eastAsia="Aptos" w:hAnsi="Aptos" w:cs="Aptos"/>
        </w:rPr>
      </w:pPr>
      <w:r w:rsidRPr="156F77BD">
        <w:rPr>
          <w:rFonts w:ascii="Aptos" w:eastAsia="Aptos" w:hAnsi="Aptos" w:cs="Aptos"/>
        </w:rPr>
        <w:t xml:space="preserve">25% of </w:t>
      </w:r>
      <w:r w:rsidR="6E5A85CB" w:rsidRPr="156F77BD">
        <w:rPr>
          <w:rFonts w:ascii="Aptos" w:eastAsia="Aptos" w:hAnsi="Aptos" w:cs="Aptos"/>
        </w:rPr>
        <w:t xml:space="preserve">respondents </w:t>
      </w:r>
      <w:r w:rsidRPr="156F77BD">
        <w:rPr>
          <w:rFonts w:ascii="Aptos" w:eastAsia="Aptos" w:hAnsi="Aptos" w:cs="Aptos"/>
        </w:rPr>
        <w:t>eyeing sustainable and affordable housing as next major investment trend</w:t>
      </w:r>
      <w:r w:rsidR="00F91899">
        <w:rPr>
          <w:rFonts w:ascii="Aptos" w:eastAsia="Aptos" w:hAnsi="Aptos" w:cs="Aptos"/>
        </w:rPr>
        <w:t>.</w:t>
      </w:r>
    </w:p>
    <w:p w14:paraId="5AB2E78A" w14:textId="147A3346" w:rsidR="3E5F901D" w:rsidRDefault="2C9129C4" w:rsidP="156F77BD">
      <w:pPr>
        <w:spacing w:before="240" w:after="240"/>
        <w:rPr>
          <w:rFonts w:ascii="Aptos" w:eastAsia="Aptos" w:hAnsi="Aptos" w:cs="Aptos"/>
        </w:rPr>
      </w:pPr>
      <w:r w:rsidRPr="79FC7B69">
        <w:rPr>
          <w:rFonts w:ascii="Aptos" w:eastAsia="Aptos" w:hAnsi="Aptos" w:cs="Aptos"/>
          <w:b/>
          <w:bCs/>
        </w:rPr>
        <w:t>31st</w:t>
      </w:r>
      <w:r w:rsidR="3E5F901D" w:rsidRPr="79FC7B69">
        <w:rPr>
          <w:rFonts w:ascii="Aptos" w:eastAsia="Aptos" w:hAnsi="Aptos" w:cs="Aptos"/>
          <w:b/>
          <w:bCs/>
        </w:rPr>
        <w:t xml:space="preserve"> October, 2024 </w:t>
      </w:r>
      <w:r w:rsidR="0764CC55" w:rsidRPr="79FC7B69">
        <w:rPr>
          <w:rFonts w:ascii="Aptos" w:eastAsia="Aptos" w:hAnsi="Aptos" w:cs="Aptos"/>
          <w:b/>
          <w:bCs/>
        </w:rPr>
        <w:t xml:space="preserve">– </w:t>
      </w:r>
      <w:r w:rsidR="1C380176" w:rsidRPr="79FC7B69">
        <w:rPr>
          <w:rFonts w:ascii="Aptos" w:eastAsia="Aptos" w:hAnsi="Aptos" w:cs="Aptos"/>
          <w:b/>
          <w:bCs/>
        </w:rPr>
        <w:t>London</w:t>
      </w:r>
      <w:r w:rsidR="1C380176" w:rsidRPr="79FC7B69">
        <w:rPr>
          <w:rFonts w:ascii="Aptos" w:eastAsia="Aptos" w:hAnsi="Aptos" w:cs="Aptos"/>
        </w:rPr>
        <w:t xml:space="preserve">: </w:t>
      </w:r>
      <w:r w:rsidR="1F5EF264" w:rsidRPr="79FC7B69">
        <w:rPr>
          <w:rFonts w:ascii="Aptos" w:eastAsia="Aptos" w:hAnsi="Aptos" w:cs="Aptos"/>
        </w:rPr>
        <w:t xml:space="preserve">60% of </w:t>
      </w:r>
      <w:r w:rsidR="30E55340" w:rsidRPr="79FC7B69">
        <w:rPr>
          <w:rFonts w:ascii="Aptos" w:eastAsia="Aptos" w:hAnsi="Aptos" w:cs="Aptos"/>
        </w:rPr>
        <w:t xml:space="preserve">institutional </w:t>
      </w:r>
      <w:r w:rsidR="2903AF4F" w:rsidRPr="79FC7B69">
        <w:rPr>
          <w:rFonts w:ascii="Aptos" w:eastAsia="Aptos" w:hAnsi="Aptos" w:cs="Aptos"/>
        </w:rPr>
        <w:t xml:space="preserve">investors and managers </w:t>
      </w:r>
      <w:r w:rsidR="1F5EF264" w:rsidRPr="79FC7B69">
        <w:rPr>
          <w:rFonts w:ascii="Aptos" w:eastAsia="Aptos" w:hAnsi="Aptos" w:cs="Aptos"/>
        </w:rPr>
        <w:t xml:space="preserve">believe the UK government is on track to meet its ambitious goal of reducing emissions by 68% by 2030, according to a </w:t>
      </w:r>
      <w:r w:rsidR="68255922" w:rsidRPr="79FC7B69">
        <w:rPr>
          <w:rFonts w:ascii="Aptos" w:eastAsia="Aptos" w:hAnsi="Aptos" w:cs="Aptos"/>
        </w:rPr>
        <w:t xml:space="preserve">recent </w:t>
      </w:r>
      <w:r w:rsidR="1F5EF264" w:rsidRPr="79FC7B69">
        <w:rPr>
          <w:rFonts w:ascii="Aptos" w:eastAsia="Aptos" w:hAnsi="Aptos" w:cs="Aptos"/>
        </w:rPr>
        <w:t xml:space="preserve">survey conducted by </w:t>
      </w:r>
      <w:r w:rsidR="173B6414" w:rsidRPr="79FC7B69">
        <w:rPr>
          <w:rFonts w:ascii="Aptos" w:eastAsia="Aptos" w:hAnsi="Aptos" w:cs="Aptos"/>
        </w:rPr>
        <w:t>Pensions for Purpose</w:t>
      </w:r>
      <w:r w:rsidR="56B6EC05" w:rsidRPr="79FC7B69">
        <w:rPr>
          <w:rFonts w:ascii="Aptos" w:eastAsia="Aptos" w:hAnsi="Aptos" w:cs="Aptos"/>
        </w:rPr>
        <w:t xml:space="preserve">. The </w:t>
      </w:r>
      <w:r w:rsidR="000D3FA5" w:rsidRPr="79FC7B69">
        <w:rPr>
          <w:rFonts w:ascii="Aptos" w:eastAsia="Aptos" w:hAnsi="Aptos" w:cs="Aptos"/>
        </w:rPr>
        <w:t xml:space="preserve">poll </w:t>
      </w:r>
      <w:r w:rsidR="173B6414" w:rsidRPr="79FC7B69">
        <w:rPr>
          <w:rFonts w:ascii="Aptos" w:eastAsia="Aptos" w:hAnsi="Aptos" w:cs="Aptos"/>
        </w:rPr>
        <w:t>result</w:t>
      </w:r>
      <w:r w:rsidR="00058FB6" w:rsidRPr="79FC7B69">
        <w:rPr>
          <w:rFonts w:ascii="Aptos" w:eastAsia="Aptos" w:hAnsi="Aptos" w:cs="Aptos"/>
        </w:rPr>
        <w:t>s</w:t>
      </w:r>
      <w:r w:rsidR="173B6414" w:rsidRPr="79FC7B69">
        <w:rPr>
          <w:rFonts w:ascii="Aptos" w:eastAsia="Aptos" w:hAnsi="Aptos" w:cs="Aptos"/>
        </w:rPr>
        <w:t xml:space="preserve"> </w:t>
      </w:r>
      <w:r w:rsidR="00058FB6" w:rsidRPr="79FC7B69">
        <w:rPr>
          <w:rFonts w:ascii="Aptos" w:eastAsia="Aptos" w:hAnsi="Aptos" w:cs="Aptos"/>
        </w:rPr>
        <w:t xml:space="preserve">were </w:t>
      </w:r>
      <w:r w:rsidR="173B6414" w:rsidRPr="79FC7B69">
        <w:rPr>
          <w:rFonts w:ascii="Aptos" w:eastAsia="Aptos" w:hAnsi="Aptos" w:cs="Aptos"/>
        </w:rPr>
        <w:t xml:space="preserve">conducted among asset owners and managers representing </w:t>
      </w:r>
      <w:r w:rsidR="7D8D6337" w:rsidRPr="79FC7B69">
        <w:rPr>
          <w:rFonts w:ascii="Aptos" w:eastAsia="Aptos" w:hAnsi="Aptos" w:cs="Aptos"/>
        </w:rPr>
        <w:t xml:space="preserve">over </w:t>
      </w:r>
      <w:r w:rsidR="0FD1C5DB" w:rsidRPr="79FC7B69">
        <w:rPr>
          <w:rFonts w:ascii="Aptos" w:eastAsia="Aptos" w:hAnsi="Aptos" w:cs="Aptos"/>
        </w:rPr>
        <w:t>$</w:t>
      </w:r>
      <w:r w:rsidR="64FB3EF1" w:rsidRPr="79FC7B69">
        <w:rPr>
          <w:rFonts w:ascii="Aptos" w:eastAsia="Aptos" w:hAnsi="Aptos" w:cs="Aptos"/>
        </w:rPr>
        <w:t>11</w:t>
      </w:r>
      <w:r w:rsidR="683AF7F7" w:rsidRPr="79FC7B69">
        <w:rPr>
          <w:rFonts w:ascii="Aptos" w:eastAsia="Aptos" w:hAnsi="Aptos" w:cs="Aptos"/>
        </w:rPr>
        <w:t xml:space="preserve"> trillion</w:t>
      </w:r>
      <w:r w:rsidR="7A625304" w:rsidRPr="79FC7B69">
        <w:rPr>
          <w:rFonts w:ascii="Aptos" w:eastAsia="Aptos" w:hAnsi="Aptos" w:cs="Aptos"/>
        </w:rPr>
        <w:t xml:space="preserve"> of assets under management</w:t>
      </w:r>
      <w:r w:rsidR="13EE6F35" w:rsidRPr="79FC7B69">
        <w:rPr>
          <w:rFonts w:ascii="Aptos" w:eastAsia="Aptos" w:hAnsi="Aptos" w:cs="Aptos"/>
        </w:rPr>
        <w:t xml:space="preserve">, </w:t>
      </w:r>
      <w:r w:rsidR="2F4E59CC" w:rsidRPr="79FC7B69">
        <w:rPr>
          <w:rFonts w:ascii="Aptos" w:eastAsia="Aptos" w:hAnsi="Aptos" w:cs="Aptos"/>
        </w:rPr>
        <w:t>with UK pension funds accounting for $438 billion</w:t>
      </w:r>
      <w:r w:rsidR="3B7FD795" w:rsidRPr="79FC7B69">
        <w:rPr>
          <w:rFonts w:ascii="Aptos" w:eastAsia="Aptos" w:hAnsi="Aptos" w:cs="Aptos"/>
        </w:rPr>
        <w:t>.</w:t>
      </w:r>
    </w:p>
    <w:p w14:paraId="261D50E6" w14:textId="425C7066" w:rsidR="3625FCF9" w:rsidRDefault="617B2EA1" w:rsidP="3FD99E0C">
      <w:pPr>
        <w:spacing w:before="240" w:after="240"/>
        <w:rPr>
          <w:rFonts w:ascii="Aptos" w:eastAsia="Aptos" w:hAnsi="Aptos" w:cs="Aptos"/>
        </w:rPr>
      </w:pPr>
      <w:r w:rsidRPr="79FC7B69">
        <w:rPr>
          <w:rFonts w:ascii="Aptos" w:eastAsia="Aptos" w:hAnsi="Aptos" w:cs="Aptos"/>
          <w:b/>
          <w:bCs/>
        </w:rPr>
        <w:t xml:space="preserve">Charlotte O’Leary, Chief Executive Officer </w:t>
      </w:r>
      <w:r w:rsidR="3625FCF9" w:rsidRPr="79FC7B69">
        <w:rPr>
          <w:rFonts w:ascii="Aptos" w:eastAsia="Aptos" w:hAnsi="Aptos" w:cs="Aptos"/>
          <w:b/>
          <w:bCs/>
        </w:rPr>
        <w:t>of Pensions for Purpose said:</w:t>
      </w:r>
      <w:r w:rsidR="3625FCF9" w:rsidRPr="79FC7B69">
        <w:rPr>
          <w:rFonts w:ascii="Aptos" w:eastAsia="Aptos" w:hAnsi="Aptos" w:cs="Aptos"/>
        </w:rPr>
        <w:t xml:space="preserve"> </w:t>
      </w:r>
      <w:r w:rsidR="259E1AEA" w:rsidRPr="79FC7B69">
        <w:rPr>
          <w:rFonts w:ascii="Aptos" w:eastAsia="Aptos" w:hAnsi="Aptos" w:cs="Aptos"/>
        </w:rPr>
        <w:t>“</w:t>
      </w:r>
      <w:r w:rsidR="1EC0FD46" w:rsidRPr="79FC7B69">
        <w:rPr>
          <w:rFonts w:ascii="Aptos" w:eastAsia="Aptos" w:hAnsi="Aptos" w:cs="Aptos"/>
        </w:rPr>
        <w:t>I</w:t>
      </w:r>
      <w:r w:rsidR="259E1AEA" w:rsidRPr="79FC7B69">
        <w:rPr>
          <w:rFonts w:ascii="Aptos" w:eastAsia="Aptos" w:hAnsi="Aptos" w:cs="Aptos"/>
        </w:rPr>
        <w:t xml:space="preserve">t’s clear industry leaders believe in the potential for real progress. However, </w:t>
      </w:r>
      <w:r w:rsidR="000D3FA5" w:rsidRPr="79FC7B69">
        <w:rPr>
          <w:rFonts w:ascii="Aptos" w:eastAsia="Aptos" w:hAnsi="Aptos" w:cs="Aptos"/>
        </w:rPr>
        <w:t xml:space="preserve">the </w:t>
      </w:r>
      <w:r w:rsidR="259E1AEA" w:rsidRPr="79FC7B69">
        <w:rPr>
          <w:rFonts w:ascii="Aptos" w:eastAsia="Aptos" w:hAnsi="Aptos" w:cs="Aptos"/>
        </w:rPr>
        <w:t xml:space="preserve">40% who voiced concerns remind us there is still significant work to be done to overcome challenges like economic pressures and implementation hurdles. </w:t>
      </w:r>
      <w:r w:rsidR="06C4854A" w:rsidRPr="79FC7B69">
        <w:rPr>
          <w:rFonts w:ascii="Aptos" w:eastAsia="Aptos" w:hAnsi="Aptos" w:cs="Aptos"/>
        </w:rPr>
        <w:t>C</w:t>
      </w:r>
      <w:r w:rsidR="259E1AEA" w:rsidRPr="79FC7B69">
        <w:rPr>
          <w:rFonts w:ascii="Aptos" w:eastAsia="Aptos" w:hAnsi="Aptos" w:cs="Aptos"/>
        </w:rPr>
        <w:t xml:space="preserve">ollaboration between investors, businesses and policymakers will be </w:t>
      </w:r>
      <w:r w:rsidR="0393312B" w:rsidRPr="79FC7B69">
        <w:rPr>
          <w:rFonts w:ascii="Aptos" w:eastAsia="Aptos" w:hAnsi="Aptos" w:cs="Aptos"/>
        </w:rPr>
        <w:t>needed</w:t>
      </w:r>
      <w:r w:rsidR="259E1AEA" w:rsidRPr="79FC7B69">
        <w:rPr>
          <w:rFonts w:ascii="Aptos" w:eastAsia="Aptos" w:hAnsi="Aptos" w:cs="Aptos"/>
        </w:rPr>
        <w:t xml:space="preserve"> to ensur</w:t>
      </w:r>
      <w:r w:rsidR="2929CF3B" w:rsidRPr="79FC7B69">
        <w:rPr>
          <w:rFonts w:ascii="Aptos" w:eastAsia="Aptos" w:hAnsi="Aptos" w:cs="Aptos"/>
        </w:rPr>
        <w:t>e</w:t>
      </w:r>
      <w:r w:rsidR="259E1AEA" w:rsidRPr="79FC7B69">
        <w:rPr>
          <w:rFonts w:ascii="Aptos" w:eastAsia="Aptos" w:hAnsi="Aptos" w:cs="Aptos"/>
        </w:rPr>
        <w:t xml:space="preserve"> we meet these targets </w:t>
      </w:r>
      <w:r w:rsidR="000D3FA5" w:rsidRPr="79FC7B69">
        <w:rPr>
          <w:rFonts w:ascii="Aptos" w:eastAsia="Aptos" w:hAnsi="Aptos" w:cs="Aptos"/>
        </w:rPr>
        <w:t xml:space="preserve">and </w:t>
      </w:r>
      <w:r w:rsidR="259E1AEA" w:rsidRPr="79FC7B69">
        <w:rPr>
          <w:rFonts w:ascii="Aptos" w:eastAsia="Aptos" w:hAnsi="Aptos" w:cs="Aptos"/>
        </w:rPr>
        <w:t xml:space="preserve">also drive the broader transformation toward sustainable finance. The growing interest in impact investing and place-based opportunities </w:t>
      </w:r>
      <w:r w:rsidR="3EF8225F" w:rsidRPr="79FC7B69">
        <w:rPr>
          <w:rFonts w:ascii="Aptos" w:eastAsia="Aptos" w:hAnsi="Aptos" w:cs="Aptos"/>
        </w:rPr>
        <w:t xml:space="preserve">highlights </w:t>
      </w:r>
      <w:r w:rsidR="259E1AEA" w:rsidRPr="79FC7B69">
        <w:rPr>
          <w:rFonts w:ascii="Aptos" w:eastAsia="Aptos" w:hAnsi="Aptos" w:cs="Aptos"/>
        </w:rPr>
        <w:t xml:space="preserve">the industry's commitment to creating financial returns and meaningful, lasting </w:t>
      </w:r>
      <w:r w:rsidR="000D3FA5" w:rsidRPr="79FC7B69">
        <w:rPr>
          <w:rFonts w:ascii="Aptos" w:eastAsia="Aptos" w:hAnsi="Aptos" w:cs="Aptos"/>
        </w:rPr>
        <w:t xml:space="preserve">positive </w:t>
      </w:r>
      <w:r w:rsidR="259E1AEA" w:rsidRPr="79FC7B69">
        <w:rPr>
          <w:rFonts w:ascii="Aptos" w:eastAsia="Aptos" w:hAnsi="Aptos" w:cs="Aptos"/>
        </w:rPr>
        <w:t>impact</w:t>
      </w:r>
      <w:r w:rsidR="2A3A921B" w:rsidRPr="79FC7B69">
        <w:rPr>
          <w:rFonts w:ascii="Aptos" w:eastAsia="Aptos" w:hAnsi="Aptos" w:cs="Aptos"/>
        </w:rPr>
        <w:t>.”</w:t>
      </w:r>
    </w:p>
    <w:p w14:paraId="612D6F48" w14:textId="7C5FF2AA" w:rsidR="0764CC55" w:rsidRDefault="0764CC55" w:rsidP="3FD99E0C">
      <w:pPr>
        <w:spacing w:before="240" w:after="240"/>
        <w:rPr>
          <w:rFonts w:ascii="Aptos" w:eastAsia="Aptos" w:hAnsi="Aptos" w:cs="Aptos"/>
        </w:rPr>
      </w:pPr>
      <w:r w:rsidRPr="65EC0CF5">
        <w:rPr>
          <w:rFonts w:ascii="Aptos" w:eastAsia="Aptos" w:hAnsi="Aptos" w:cs="Aptos"/>
        </w:rPr>
        <w:t xml:space="preserve">The </w:t>
      </w:r>
      <w:r w:rsidR="78558E9C" w:rsidRPr="65EC0CF5">
        <w:rPr>
          <w:rFonts w:ascii="Aptos" w:eastAsia="Aptos" w:hAnsi="Aptos" w:cs="Aptos"/>
        </w:rPr>
        <w:t xml:space="preserve">wider </w:t>
      </w:r>
      <w:r w:rsidR="2AB51E27" w:rsidRPr="65EC0CF5">
        <w:rPr>
          <w:rFonts w:ascii="Aptos" w:eastAsia="Aptos" w:hAnsi="Aptos" w:cs="Aptos"/>
        </w:rPr>
        <w:t xml:space="preserve">survey </w:t>
      </w:r>
      <w:r w:rsidRPr="65EC0CF5">
        <w:rPr>
          <w:rFonts w:ascii="Aptos" w:eastAsia="Aptos" w:hAnsi="Aptos" w:cs="Aptos"/>
        </w:rPr>
        <w:t>results reflect optimism and caution, offering a glimpse into the opportunities and challenges facing the industry.</w:t>
      </w:r>
    </w:p>
    <w:p w14:paraId="7D89129F" w14:textId="244779AC" w:rsidR="541BF798" w:rsidRDefault="541BF798" w:rsidP="3FD99E0C">
      <w:pPr>
        <w:spacing w:before="240" w:after="240"/>
        <w:rPr>
          <w:rFonts w:ascii="Aptos" w:eastAsia="Aptos" w:hAnsi="Aptos" w:cs="Aptos"/>
          <w:b/>
          <w:bCs/>
        </w:rPr>
      </w:pPr>
      <w:r w:rsidRPr="3FD99E0C">
        <w:rPr>
          <w:rFonts w:ascii="Aptos" w:eastAsia="Aptos" w:hAnsi="Aptos" w:cs="Aptos"/>
          <w:b/>
          <w:bCs/>
        </w:rPr>
        <w:t>Confidence in Impact</w:t>
      </w:r>
    </w:p>
    <w:p w14:paraId="01996359" w14:textId="5F390CAF" w:rsidR="2A829B2E" w:rsidRDefault="2A829B2E" w:rsidP="3FD99E0C">
      <w:pPr>
        <w:spacing w:after="0"/>
        <w:rPr>
          <w:rFonts w:ascii="Aptos" w:eastAsia="Aptos" w:hAnsi="Aptos" w:cs="Aptos"/>
        </w:rPr>
      </w:pPr>
      <w:r w:rsidRPr="65EC0CF5">
        <w:rPr>
          <w:rFonts w:ascii="Aptos" w:eastAsia="Aptos" w:hAnsi="Aptos" w:cs="Aptos"/>
        </w:rPr>
        <w:t>There is strong confidence within the industry that impact investing will see significant growth in the next decade. Currently accounting for just 1% of total AUM in the UK, impact investing is expected to expand significantly. A large portion of attendees shared this optimism, with 45% predicting it will account for 3-5% of AUM by 2030. Meanwhile, 35% foresaw an even larger increase, anticipating that impact investing could rise to 5-10% of AUM, and 20% of participants believed growth could reach as high as 10-15%.</w:t>
      </w:r>
    </w:p>
    <w:p w14:paraId="76F731F7" w14:textId="0283A304" w:rsidR="2A829B2E" w:rsidRDefault="4823FDDE" w:rsidP="3FD99E0C">
      <w:pPr>
        <w:spacing w:before="240" w:after="240"/>
        <w:rPr>
          <w:rFonts w:ascii="Aptos" w:eastAsia="Aptos" w:hAnsi="Aptos" w:cs="Aptos"/>
        </w:rPr>
      </w:pPr>
      <w:r w:rsidRPr="79FC7B69">
        <w:rPr>
          <w:rFonts w:ascii="Aptos" w:eastAsia="Aptos" w:hAnsi="Aptos" w:cs="Aptos"/>
          <w:b/>
          <w:bCs/>
        </w:rPr>
        <w:lastRenderedPageBreak/>
        <w:t xml:space="preserve">Charlotte O’Leary </w:t>
      </w:r>
      <w:r w:rsidR="1ADEA5D5" w:rsidRPr="79FC7B69">
        <w:rPr>
          <w:rFonts w:ascii="Aptos" w:eastAsia="Aptos" w:hAnsi="Aptos" w:cs="Aptos"/>
          <w:b/>
          <w:bCs/>
        </w:rPr>
        <w:t>continued</w:t>
      </w:r>
      <w:r w:rsidR="2A829B2E" w:rsidRPr="79FC7B69">
        <w:rPr>
          <w:rFonts w:ascii="Aptos" w:eastAsia="Aptos" w:hAnsi="Aptos" w:cs="Aptos"/>
        </w:rPr>
        <w:t>: “</w:t>
      </w:r>
      <w:r w:rsidR="0764CC55" w:rsidRPr="79FC7B69">
        <w:rPr>
          <w:rFonts w:ascii="Aptos" w:eastAsia="Aptos" w:hAnsi="Aptos" w:cs="Aptos"/>
        </w:rPr>
        <w:t>This widespread belief that impact investing will move from niche to mainstream reflects the increasing demand for investments that align with environmental and social goals. The diversity of opinions also highlights the dynamic nature of the sector, with different regions and sectors likely to experience varying levels of adoption and integration.</w:t>
      </w:r>
      <w:r w:rsidR="75019BEC" w:rsidRPr="79FC7B69">
        <w:rPr>
          <w:rFonts w:ascii="Aptos" w:eastAsia="Aptos" w:hAnsi="Aptos" w:cs="Aptos"/>
        </w:rPr>
        <w:t>”</w:t>
      </w:r>
    </w:p>
    <w:p w14:paraId="267707ED" w14:textId="535647CB" w:rsidR="0764CC55" w:rsidRDefault="0764CC55" w:rsidP="3FD99E0C">
      <w:pPr>
        <w:spacing w:before="240" w:after="240"/>
        <w:rPr>
          <w:rFonts w:ascii="Aptos" w:eastAsia="Aptos" w:hAnsi="Aptos" w:cs="Aptos"/>
          <w:b/>
          <w:bCs/>
        </w:rPr>
      </w:pPr>
      <w:r w:rsidRPr="3FD99E0C">
        <w:rPr>
          <w:rFonts w:ascii="Aptos" w:eastAsia="Aptos" w:hAnsi="Aptos" w:cs="Aptos"/>
          <w:b/>
          <w:bCs/>
        </w:rPr>
        <w:t>Place-</w:t>
      </w:r>
      <w:r w:rsidR="7CA126CA" w:rsidRPr="3FD99E0C">
        <w:rPr>
          <w:rFonts w:ascii="Aptos" w:eastAsia="Aptos" w:hAnsi="Aptos" w:cs="Aptos"/>
          <w:b/>
          <w:bCs/>
        </w:rPr>
        <w:t>b</w:t>
      </w:r>
      <w:r w:rsidRPr="3FD99E0C">
        <w:rPr>
          <w:rFonts w:ascii="Aptos" w:eastAsia="Aptos" w:hAnsi="Aptos" w:cs="Aptos"/>
          <w:b/>
          <w:bCs/>
        </w:rPr>
        <w:t xml:space="preserve">ased </w:t>
      </w:r>
      <w:r w:rsidR="2A08DA52" w:rsidRPr="3FD99E0C">
        <w:rPr>
          <w:rFonts w:ascii="Aptos" w:eastAsia="Aptos" w:hAnsi="Aptos" w:cs="Aptos"/>
          <w:b/>
          <w:bCs/>
        </w:rPr>
        <w:t>i</w:t>
      </w:r>
      <w:r w:rsidRPr="3FD99E0C">
        <w:rPr>
          <w:rFonts w:ascii="Aptos" w:eastAsia="Aptos" w:hAnsi="Aptos" w:cs="Aptos"/>
          <w:b/>
          <w:bCs/>
        </w:rPr>
        <w:t xml:space="preserve">nvestments </w:t>
      </w:r>
      <w:r w:rsidR="701517C6" w:rsidRPr="3FD99E0C">
        <w:rPr>
          <w:rFonts w:ascii="Aptos" w:eastAsia="Aptos" w:hAnsi="Aptos" w:cs="Aptos"/>
          <w:b/>
          <w:bCs/>
        </w:rPr>
        <w:t>grow in momentum</w:t>
      </w:r>
    </w:p>
    <w:p w14:paraId="1E850B31" w14:textId="71956548" w:rsidR="0764CC55" w:rsidRDefault="0764CC55" w:rsidP="3FD99E0C">
      <w:pPr>
        <w:spacing w:before="240" w:after="240"/>
      </w:pPr>
      <w:r w:rsidRPr="65EC0CF5">
        <w:rPr>
          <w:rFonts w:ascii="Aptos" w:eastAsia="Aptos" w:hAnsi="Aptos" w:cs="Aptos"/>
        </w:rPr>
        <w:t>One of the most exciting trends to emerge from the s</w:t>
      </w:r>
      <w:r w:rsidR="40A106A6" w:rsidRPr="65EC0CF5">
        <w:rPr>
          <w:rFonts w:ascii="Aptos" w:eastAsia="Aptos" w:hAnsi="Aptos" w:cs="Aptos"/>
        </w:rPr>
        <w:t xml:space="preserve">urvey </w:t>
      </w:r>
      <w:r w:rsidR="3019355C">
        <w:t xml:space="preserve">was the increasing interest in place-based investments, which focus on addressing local economic and social challenges. Investors indicated a strong shift toward this approach, with 30% of participants considering place-based investments in the next year. Additionally, 25% of attendees reported they have already allocated funds to such opportunities, while 20% said their </w:t>
      </w:r>
      <w:proofErr w:type="spellStart"/>
      <w:r w:rsidR="3019355C">
        <w:t>organisations</w:t>
      </w:r>
      <w:proofErr w:type="spellEnd"/>
      <w:r w:rsidR="3019355C">
        <w:t xml:space="preserve"> currently offer place-based investment solutions. This growing momentum reflects a broader industry trend toward investments </w:t>
      </w:r>
      <w:r w:rsidR="000D3FA5">
        <w:t xml:space="preserve">which </w:t>
      </w:r>
      <w:r w:rsidR="3019355C">
        <w:t>generate financial returns while delivering measurable impact at the community level.</w:t>
      </w:r>
    </w:p>
    <w:p w14:paraId="68DEC372" w14:textId="11F5D32D" w:rsidR="0764CC55" w:rsidRDefault="0764CC55" w:rsidP="3FD99E0C">
      <w:pPr>
        <w:spacing w:before="240" w:after="240"/>
        <w:rPr>
          <w:rFonts w:ascii="Aptos" w:eastAsia="Aptos" w:hAnsi="Aptos" w:cs="Aptos"/>
          <w:b/>
          <w:bCs/>
        </w:rPr>
      </w:pPr>
      <w:r w:rsidRPr="3FD99E0C">
        <w:rPr>
          <w:rFonts w:ascii="Aptos" w:eastAsia="Aptos" w:hAnsi="Aptos" w:cs="Aptos"/>
          <w:b/>
          <w:bCs/>
        </w:rPr>
        <w:t>Infrastructure and nature-based solutions lead preferences</w:t>
      </w:r>
    </w:p>
    <w:p w14:paraId="66B4D576" w14:textId="701B3648" w:rsidR="0764CC55" w:rsidRDefault="0764CC55" w:rsidP="3FD99E0C">
      <w:pPr>
        <w:spacing w:before="240" w:after="240"/>
        <w:rPr>
          <w:rFonts w:ascii="Aptos" w:eastAsia="Aptos" w:hAnsi="Aptos" w:cs="Aptos"/>
        </w:rPr>
      </w:pPr>
      <w:r w:rsidRPr="65EC0CF5">
        <w:rPr>
          <w:rFonts w:ascii="Aptos" w:eastAsia="Aptos" w:hAnsi="Aptos" w:cs="Aptos"/>
        </w:rPr>
        <w:t xml:space="preserve">When asked about the most attractive sectors for place-based investments, infrastructure emerged as the top choice, selected by 35% of respondents. This reflects the </w:t>
      </w:r>
      <w:r w:rsidR="000D3FA5" w:rsidRPr="65EC0CF5">
        <w:rPr>
          <w:rFonts w:ascii="Aptos" w:eastAsia="Aptos" w:hAnsi="Aptos" w:cs="Aptos"/>
        </w:rPr>
        <w:t>importance of</w:t>
      </w:r>
      <w:r w:rsidRPr="65EC0CF5">
        <w:rPr>
          <w:rFonts w:ascii="Aptos" w:eastAsia="Aptos" w:hAnsi="Aptos" w:cs="Aptos"/>
        </w:rPr>
        <w:t xml:space="preserve"> infrastructure in community development, offering long-term impact and stable financial returns.</w:t>
      </w:r>
    </w:p>
    <w:p w14:paraId="08FD8845" w14:textId="3C1E7BD3" w:rsidR="0764CC55" w:rsidRDefault="0764CC55" w:rsidP="3FD99E0C">
      <w:pPr>
        <w:spacing w:before="240" w:after="240"/>
        <w:rPr>
          <w:rFonts w:ascii="Aptos" w:eastAsia="Aptos" w:hAnsi="Aptos" w:cs="Aptos"/>
        </w:rPr>
      </w:pPr>
      <w:r w:rsidRPr="65EC0CF5">
        <w:rPr>
          <w:rFonts w:ascii="Aptos" w:eastAsia="Aptos" w:hAnsi="Aptos" w:cs="Aptos"/>
        </w:rPr>
        <w:t xml:space="preserve">Nature-based solutions, chosen by 30%, also gained strong support, </w:t>
      </w:r>
      <w:r w:rsidR="6DE3BB5B" w:rsidRPr="65EC0CF5">
        <w:rPr>
          <w:rFonts w:ascii="Aptos" w:eastAsia="Aptos" w:hAnsi="Aptos" w:cs="Aptos"/>
        </w:rPr>
        <w:t xml:space="preserve">highlighting </w:t>
      </w:r>
      <w:r w:rsidRPr="65EC0CF5">
        <w:rPr>
          <w:rFonts w:ascii="Aptos" w:eastAsia="Aptos" w:hAnsi="Aptos" w:cs="Aptos"/>
        </w:rPr>
        <w:t xml:space="preserve">the rising interest in </w:t>
      </w:r>
      <w:r w:rsidR="7BFC955B" w:rsidRPr="65EC0CF5">
        <w:rPr>
          <w:rFonts w:ascii="Aptos" w:eastAsia="Aptos" w:hAnsi="Aptos" w:cs="Aptos"/>
        </w:rPr>
        <w:t xml:space="preserve">investments </w:t>
      </w:r>
      <w:r w:rsidRPr="65EC0CF5">
        <w:rPr>
          <w:rFonts w:ascii="Aptos" w:eastAsia="Aptos" w:hAnsi="Aptos" w:cs="Aptos"/>
        </w:rPr>
        <w:t xml:space="preserve">that promote biodiversity and combat climate change. Meanwhile, 25% of participants identified </w:t>
      </w:r>
      <w:r w:rsidR="000D3FA5" w:rsidRPr="65EC0CF5">
        <w:rPr>
          <w:rFonts w:ascii="Aptos" w:eastAsia="Aptos" w:hAnsi="Aptos" w:cs="Aptos"/>
        </w:rPr>
        <w:t xml:space="preserve">real estate </w:t>
      </w:r>
      <w:r w:rsidRPr="65EC0CF5">
        <w:rPr>
          <w:rFonts w:ascii="Aptos" w:eastAsia="Aptos" w:hAnsi="Aptos" w:cs="Aptos"/>
        </w:rPr>
        <w:t>as a</w:t>
      </w:r>
      <w:r w:rsidR="000D3FA5" w:rsidRPr="65EC0CF5">
        <w:rPr>
          <w:rFonts w:ascii="Aptos" w:eastAsia="Aptos" w:hAnsi="Aptos" w:cs="Aptos"/>
        </w:rPr>
        <w:t>n</w:t>
      </w:r>
      <w:r w:rsidRPr="65EC0CF5">
        <w:rPr>
          <w:rFonts w:ascii="Aptos" w:eastAsia="Aptos" w:hAnsi="Aptos" w:cs="Aptos"/>
        </w:rPr>
        <w:t xml:space="preserve"> area of interest, particularly in sustainable and affordable housing solutions.</w:t>
      </w:r>
    </w:p>
    <w:p w14:paraId="1011583A" w14:textId="2C808A84" w:rsidR="0764CC55" w:rsidRDefault="0764CC55" w:rsidP="3FD99E0C">
      <w:pPr>
        <w:spacing w:before="240" w:after="240"/>
        <w:rPr>
          <w:rFonts w:ascii="Aptos" w:eastAsia="Aptos" w:hAnsi="Aptos" w:cs="Aptos"/>
        </w:rPr>
      </w:pPr>
      <w:r w:rsidRPr="65EC0CF5">
        <w:rPr>
          <w:rFonts w:ascii="Aptos" w:eastAsia="Aptos" w:hAnsi="Aptos" w:cs="Aptos"/>
        </w:rPr>
        <w:t>These preferences demonstrate the industry’s holistic approach to community development, with investors seeking to address social challenges like housing, while also focusing on environmental issues such as reforestation and ecosystem restoration.</w:t>
      </w:r>
    </w:p>
    <w:p w14:paraId="754F8BD0" w14:textId="1647F8A5" w:rsidR="2B796D9B" w:rsidRDefault="2B796D9B" w:rsidP="3FD99E0C">
      <w:pPr>
        <w:spacing w:before="240" w:after="240"/>
        <w:rPr>
          <w:rFonts w:ascii="Aptos" w:eastAsia="Aptos" w:hAnsi="Aptos" w:cs="Aptos"/>
        </w:rPr>
      </w:pPr>
      <w:r w:rsidRPr="65EC0CF5">
        <w:rPr>
          <w:rFonts w:ascii="Aptos" w:eastAsia="Aptos" w:hAnsi="Aptos" w:cs="Aptos"/>
        </w:rPr>
        <w:t xml:space="preserve">The Symposium culminated in the Pensions for Purpose Annual Awards, which </w:t>
      </w:r>
      <w:proofErr w:type="spellStart"/>
      <w:r w:rsidRPr="65EC0CF5">
        <w:rPr>
          <w:rFonts w:ascii="Aptos" w:eastAsia="Aptos" w:hAnsi="Aptos" w:cs="Aptos"/>
        </w:rPr>
        <w:t>recognise</w:t>
      </w:r>
      <w:proofErr w:type="spellEnd"/>
      <w:r w:rsidRPr="65EC0CF5">
        <w:rPr>
          <w:rFonts w:ascii="Aptos" w:eastAsia="Aptos" w:hAnsi="Aptos" w:cs="Aptos"/>
        </w:rPr>
        <w:t xml:space="preserve"> the outstanding contributions of </w:t>
      </w:r>
      <w:proofErr w:type="spellStart"/>
      <w:r w:rsidRPr="65EC0CF5">
        <w:rPr>
          <w:rFonts w:ascii="Aptos" w:eastAsia="Aptos" w:hAnsi="Aptos" w:cs="Aptos"/>
        </w:rPr>
        <w:t>organisations</w:t>
      </w:r>
      <w:proofErr w:type="spellEnd"/>
      <w:r w:rsidRPr="65EC0CF5">
        <w:rPr>
          <w:rFonts w:ascii="Aptos" w:eastAsia="Aptos" w:hAnsi="Aptos" w:cs="Aptos"/>
        </w:rPr>
        <w:t xml:space="preserve"> and individuals committed to aligning financial returns with real-world impact. The winners and runners up of each category were as follows:</w:t>
      </w:r>
    </w:p>
    <w:p w14:paraId="4C14CF89" w14:textId="77777777" w:rsidR="00DD0AC3" w:rsidRDefault="00DD0AC3" w:rsidP="3FD99E0C">
      <w:pPr>
        <w:spacing w:before="240" w:after="240"/>
        <w:rPr>
          <w:rFonts w:ascii="Aptos" w:eastAsia="Aptos" w:hAnsi="Aptos" w:cs="Aptos"/>
        </w:rPr>
      </w:pPr>
    </w:p>
    <w:p w14:paraId="71D9E524" w14:textId="4C62C335" w:rsidR="007A0E13" w:rsidRDefault="007A0E13" w:rsidP="3FD99E0C">
      <w:pPr>
        <w:spacing w:before="240" w:after="240"/>
        <w:rPr>
          <w:rFonts w:ascii="Aptos" w:eastAsia="Aptos" w:hAnsi="Aptos" w:cs="Aptos"/>
        </w:rPr>
      </w:pPr>
      <w:r w:rsidRPr="65EC0CF5">
        <w:rPr>
          <w:rFonts w:ascii="Aptos" w:eastAsia="Aptos" w:hAnsi="Aptos" w:cs="Aptos"/>
        </w:rPr>
        <w:lastRenderedPageBreak/>
        <w:t>Content Awards</w:t>
      </w:r>
    </w:p>
    <w:p w14:paraId="1CA3FEAB" w14:textId="690DB62F" w:rsidR="75EBEE0D" w:rsidRDefault="75EBEE0D" w:rsidP="3FD99E0C">
      <w:pPr>
        <w:pStyle w:val="ListParagraph"/>
        <w:numPr>
          <w:ilvl w:val="0"/>
          <w:numId w:val="2"/>
        </w:numPr>
        <w:spacing w:after="0"/>
        <w:rPr>
          <w:rFonts w:ascii="Aptos" w:eastAsia="Aptos" w:hAnsi="Aptos" w:cs="Aptos"/>
        </w:rPr>
      </w:pPr>
      <w:r w:rsidRPr="65EC0CF5">
        <w:rPr>
          <w:rFonts w:ascii="Aptos" w:eastAsia="Aptos" w:hAnsi="Aptos" w:cs="Aptos"/>
          <w:b/>
          <w:bCs/>
        </w:rPr>
        <w:t>Best Strategy Award</w:t>
      </w:r>
      <w:r w:rsidRPr="65EC0CF5">
        <w:rPr>
          <w:rFonts w:ascii="Aptos" w:eastAsia="Aptos" w:hAnsi="Aptos" w:cs="Aptos"/>
        </w:rPr>
        <w:t xml:space="preserve">: Winner: </w:t>
      </w:r>
      <w:proofErr w:type="spellStart"/>
      <w:r w:rsidRPr="65EC0CF5">
        <w:rPr>
          <w:rFonts w:ascii="Aptos" w:eastAsia="Aptos" w:hAnsi="Aptos" w:cs="Aptos"/>
        </w:rPr>
        <w:t>Newcore</w:t>
      </w:r>
      <w:proofErr w:type="spellEnd"/>
      <w:r w:rsidRPr="65EC0CF5">
        <w:rPr>
          <w:rFonts w:ascii="Aptos" w:eastAsia="Aptos" w:hAnsi="Aptos" w:cs="Aptos"/>
        </w:rPr>
        <w:t xml:space="preserve"> Capital Management,</w:t>
      </w:r>
      <w:r>
        <w:br/>
      </w:r>
      <w:r w:rsidRPr="65EC0CF5">
        <w:rPr>
          <w:rFonts w:ascii="Aptos" w:eastAsia="Aptos" w:hAnsi="Aptos" w:cs="Aptos"/>
        </w:rPr>
        <w:t>Highly Commended: Isio, LCP, Big Issue Invest</w:t>
      </w:r>
    </w:p>
    <w:p w14:paraId="1F0C2E2C" w14:textId="417D4B6B" w:rsidR="75EBEE0D" w:rsidRDefault="75EBEE0D" w:rsidP="3FD99E0C">
      <w:pPr>
        <w:pStyle w:val="ListParagraph"/>
        <w:numPr>
          <w:ilvl w:val="0"/>
          <w:numId w:val="2"/>
        </w:numPr>
        <w:spacing w:after="0"/>
        <w:rPr>
          <w:rFonts w:ascii="Aptos" w:eastAsia="Aptos" w:hAnsi="Aptos" w:cs="Aptos"/>
        </w:rPr>
      </w:pPr>
      <w:r w:rsidRPr="3FD99E0C">
        <w:rPr>
          <w:rFonts w:ascii="Aptos" w:eastAsia="Aptos" w:hAnsi="Aptos" w:cs="Aptos"/>
          <w:b/>
          <w:bCs/>
        </w:rPr>
        <w:t>Best Climate Action Award</w:t>
      </w:r>
      <w:r w:rsidRPr="3FD99E0C">
        <w:rPr>
          <w:rFonts w:ascii="Aptos" w:eastAsia="Aptos" w:hAnsi="Aptos" w:cs="Aptos"/>
        </w:rPr>
        <w:t>: Winner: Ninety One</w:t>
      </w:r>
    </w:p>
    <w:p w14:paraId="6B85487A" w14:textId="654C1698" w:rsidR="75EBEE0D" w:rsidRDefault="75EBEE0D" w:rsidP="3FD99E0C">
      <w:pPr>
        <w:pStyle w:val="ListParagraph"/>
        <w:numPr>
          <w:ilvl w:val="0"/>
          <w:numId w:val="2"/>
        </w:numPr>
        <w:spacing w:after="0"/>
        <w:rPr>
          <w:rFonts w:ascii="Aptos" w:eastAsia="Aptos" w:hAnsi="Aptos" w:cs="Aptos"/>
        </w:rPr>
      </w:pPr>
      <w:r w:rsidRPr="3FD99E0C">
        <w:rPr>
          <w:rFonts w:ascii="Aptos" w:eastAsia="Aptos" w:hAnsi="Aptos" w:cs="Aptos"/>
          <w:b/>
          <w:bCs/>
        </w:rPr>
        <w:t>Best Biodiversity Impact Award</w:t>
      </w:r>
      <w:r w:rsidRPr="3FD99E0C">
        <w:rPr>
          <w:rFonts w:ascii="Aptos" w:eastAsia="Aptos" w:hAnsi="Aptos" w:cs="Aptos"/>
        </w:rPr>
        <w:t>: Winner: Franklin Templeton</w:t>
      </w:r>
    </w:p>
    <w:p w14:paraId="1E5844F2" w14:textId="62E72C0D" w:rsidR="75EBEE0D" w:rsidRDefault="75EBEE0D" w:rsidP="3FD99E0C">
      <w:pPr>
        <w:pStyle w:val="ListParagraph"/>
        <w:numPr>
          <w:ilvl w:val="0"/>
          <w:numId w:val="2"/>
        </w:numPr>
        <w:spacing w:after="0"/>
        <w:rPr>
          <w:rFonts w:ascii="Aptos" w:eastAsia="Aptos" w:hAnsi="Aptos" w:cs="Aptos"/>
        </w:rPr>
      </w:pPr>
      <w:r w:rsidRPr="3FD99E0C">
        <w:rPr>
          <w:rFonts w:ascii="Aptos" w:eastAsia="Aptos" w:hAnsi="Aptos" w:cs="Aptos"/>
          <w:b/>
          <w:bCs/>
        </w:rPr>
        <w:t>Best Place-Based Impact Award</w:t>
      </w:r>
      <w:r w:rsidRPr="3FD99E0C">
        <w:rPr>
          <w:rFonts w:ascii="Aptos" w:eastAsia="Aptos" w:hAnsi="Aptos" w:cs="Aptos"/>
        </w:rPr>
        <w:t>: Winners: Octopus Investments and The Good Economy</w:t>
      </w:r>
    </w:p>
    <w:p w14:paraId="75D53ACF" w14:textId="59549A31" w:rsidR="75EBEE0D" w:rsidRDefault="75EBEE0D" w:rsidP="3FD99E0C">
      <w:pPr>
        <w:pStyle w:val="ListParagraph"/>
        <w:numPr>
          <w:ilvl w:val="0"/>
          <w:numId w:val="2"/>
        </w:numPr>
        <w:spacing w:after="0"/>
        <w:rPr>
          <w:rFonts w:ascii="Aptos" w:eastAsia="Aptos" w:hAnsi="Aptos" w:cs="Aptos"/>
        </w:rPr>
      </w:pPr>
      <w:r w:rsidRPr="65EC0CF5">
        <w:rPr>
          <w:rFonts w:ascii="Aptos" w:eastAsia="Aptos" w:hAnsi="Aptos" w:cs="Aptos"/>
          <w:b/>
          <w:bCs/>
        </w:rPr>
        <w:t>Best Impact Report Award</w:t>
      </w:r>
      <w:r w:rsidRPr="65EC0CF5">
        <w:rPr>
          <w:rFonts w:ascii="Aptos" w:eastAsia="Aptos" w:hAnsi="Aptos" w:cs="Aptos"/>
        </w:rPr>
        <w:t>: Winner: WHEB,</w:t>
      </w:r>
      <w:r>
        <w:br/>
      </w:r>
      <w:r w:rsidRPr="65EC0CF5">
        <w:rPr>
          <w:rFonts w:ascii="Aptos" w:eastAsia="Aptos" w:hAnsi="Aptos" w:cs="Aptos"/>
        </w:rPr>
        <w:t>Highly Commended: Montanaro Asset Management, Ninety One</w:t>
      </w:r>
    </w:p>
    <w:p w14:paraId="60A25177" w14:textId="77777777" w:rsidR="007A0E13" w:rsidRDefault="007A0E13" w:rsidP="007A0E13">
      <w:pPr>
        <w:spacing w:after="0"/>
        <w:rPr>
          <w:rFonts w:ascii="Aptos" w:eastAsia="Aptos" w:hAnsi="Aptos" w:cs="Aptos"/>
        </w:rPr>
      </w:pPr>
    </w:p>
    <w:p w14:paraId="708AA95E" w14:textId="0E54A749" w:rsidR="007A0E13" w:rsidRPr="007A0E13" w:rsidRDefault="007A0E13" w:rsidP="65EC0CF5">
      <w:pPr>
        <w:spacing w:after="0"/>
        <w:ind w:left="360"/>
        <w:rPr>
          <w:rFonts w:ascii="Aptos" w:eastAsia="Aptos" w:hAnsi="Aptos" w:cs="Aptos"/>
          <w:rPrChange w:id="0" w:author="" w16du:dateUtc="2024-10-22T09:09:00Z">
            <w:rPr>
              <w:rFonts w:eastAsia="Aptos"/>
            </w:rPr>
          </w:rPrChange>
        </w:rPr>
      </w:pPr>
      <w:r w:rsidRPr="65EC0CF5">
        <w:rPr>
          <w:rFonts w:ascii="Aptos" w:eastAsia="Aptos" w:hAnsi="Aptos" w:cs="Aptos"/>
        </w:rPr>
        <w:t>Pension Fund Awards</w:t>
      </w:r>
    </w:p>
    <w:p w14:paraId="26C9794D" w14:textId="19C77B15" w:rsidR="75EBEE0D" w:rsidRDefault="75EBEE0D" w:rsidP="3FD99E0C">
      <w:pPr>
        <w:pStyle w:val="ListParagraph"/>
        <w:numPr>
          <w:ilvl w:val="0"/>
          <w:numId w:val="2"/>
        </w:numPr>
        <w:spacing w:after="0"/>
        <w:rPr>
          <w:rFonts w:ascii="Aptos" w:eastAsia="Aptos" w:hAnsi="Aptos" w:cs="Aptos"/>
        </w:rPr>
      </w:pPr>
      <w:r w:rsidRPr="65EC0CF5">
        <w:rPr>
          <w:rFonts w:ascii="Aptos" w:eastAsia="Aptos" w:hAnsi="Aptos" w:cs="Aptos"/>
          <w:b/>
          <w:bCs/>
        </w:rPr>
        <w:t>Best Biodiversity Statement</w:t>
      </w:r>
      <w:r w:rsidRPr="65EC0CF5">
        <w:rPr>
          <w:rFonts w:ascii="Aptos" w:eastAsia="Aptos" w:hAnsi="Aptos" w:cs="Aptos"/>
        </w:rPr>
        <w:t>: Winner: Wiltshire Pension Fund, Highly Commended: Environment Agency Pension Fund</w:t>
      </w:r>
    </w:p>
    <w:p w14:paraId="2BCB278B" w14:textId="2862834D" w:rsidR="75EBEE0D" w:rsidRDefault="75EBEE0D" w:rsidP="3FD99E0C">
      <w:pPr>
        <w:pStyle w:val="ListParagraph"/>
        <w:numPr>
          <w:ilvl w:val="0"/>
          <w:numId w:val="2"/>
        </w:numPr>
        <w:spacing w:after="0"/>
        <w:rPr>
          <w:rFonts w:ascii="Aptos" w:eastAsia="Aptos" w:hAnsi="Aptos" w:cs="Aptos"/>
        </w:rPr>
      </w:pPr>
      <w:r w:rsidRPr="3FD99E0C">
        <w:rPr>
          <w:rFonts w:ascii="Aptos" w:eastAsia="Aptos" w:hAnsi="Aptos" w:cs="Aptos"/>
          <w:b/>
          <w:bCs/>
        </w:rPr>
        <w:t>Best Climate Change Policy Award</w:t>
      </w:r>
      <w:r w:rsidRPr="3FD99E0C">
        <w:rPr>
          <w:rFonts w:ascii="Aptos" w:eastAsia="Aptos" w:hAnsi="Aptos" w:cs="Aptos"/>
        </w:rPr>
        <w:t>: Winner: Border to Coast Pensions Partnership, Highly Commended: Wiltshire Pension Fund</w:t>
      </w:r>
    </w:p>
    <w:p w14:paraId="7DFE8308" w14:textId="3AAAEB7B" w:rsidR="75EBEE0D" w:rsidRDefault="75EBEE0D" w:rsidP="3FD99E0C">
      <w:pPr>
        <w:pStyle w:val="ListParagraph"/>
        <w:numPr>
          <w:ilvl w:val="0"/>
          <w:numId w:val="2"/>
        </w:numPr>
        <w:spacing w:after="0"/>
        <w:rPr>
          <w:rFonts w:ascii="Aptos" w:eastAsia="Aptos" w:hAnsi="Aptos" w:cs="Aptos"/>
        </w:rPr>
      </w:pPr>
      <w:r w:rsidRPr="3FD99E0C">
        <w:rPr>
          <w:rFonts w:ascii="Aptos" w:eastAsia="Aptos" w:hAnsi="Aptos" w:cs="Aptos"/>
          <w:b/>
          <w:bCs/>
        </w:rPr>
        <w:t>Best Place-Based Award</w:t>
      </w:r>
      <w:r w:rsidRPr="3FD99E0C">
        <w:rPr>
          <w:rFonts w:ascii="Aptos" w:eastAsia="Aptos" w:hAnsi="Aptos" w:cs="Aptos"/>
        </w:rPr>
        <w:t>: Winner: Greater Manchester Pension Fund</w:t>
      </w:r>
    </w:p>
    <w:p w14:paraId="7661E8AA" w14:textId="6AB28063" w:rsidR="75EBEE0D" w:rsidRDefault="75EBEE0D" w:rsidP="3FD99E0C">
      <w:pPr>
        <w:pStyle w:val="ListParagraph"/>
        <w:numPr>
          <w:ilvl w:val="0"/>
          <w:numId w:val="2"/>
        </w:numPr>
        <w:spacing w:after="0"/>
        <w:rPr>
          <w:rFonts w:ascii="Aptos" w:eastAsia="Aptos" w:hAnsi="Aptos" w:cs="Aptos"/>
        </w:rPr>
      </w:pPr>
      <w:r w:rsidRPr="65EC0CF5">
        <w:rPr>
          <w:rFonts w:ascii="Aptos" w:eastAsia="Aptos" w:hAnsi="Aptos" w:cs="Aptos"/>
          <w:b/>
          <w:bCs/>
        </w:rPr>
        <w:t>Impact Principles Adopter Award</w:t>
      </w:r>
      <w:r w:rsidRPr="65EC0CF5">
        <w:rPr>
          <w:rFonts w:ascii="Aptos" w:eastAsia="Aptos" w:hAnsi="Aptos" w:cs="Aptos"/>
        </w:rPr>
        <w:t>: Winner: Surrey Pension Fund,</w:t>
      </w:r>
      <w:r>
        <w:br/>
      </w:r>
      <w:r w:rsidRPr="65EC0CF5">
        <w:rPr>
          <w:rFonts w:ascii="Aptos" w:eastAsia="Aptos" w:hAnsi="Aptos" w:cs="Aptos"/>
        </w:rPr>
        <w:t>Highly Commended: Smart Pensions</w:t>
      </w:r>
    </w:p>
    <w:p w14:paraId="2695BE1C" w14:textId="6FCA5F21" w:rsidR="75EBEE0D" w:rsidRDefault="75EBEE0D" w:rsidP="3FD99E0C">
      <w:pPr>
        <w:pStyle w:val="ListParagraph"/>
        <w:numPr>
          <w:ilvl w:val="0"/>
          <w:numId w:val="2"/>
        </w:numPr>
        <w:spacing w:after="0"/>
        <w:rPr>
          <w:rFonts w:ascii="Aptos" w:eastAsia="Aptos" w:hAnsi="Aptos" w:cs="Aptos"/>
        </w:rPr>
      </w:pPr>
      <w:r w:rsidRPr="3FD99E0C">
        <w:rPr>
          <w:rFonts w:ascii="Aptos" w:eastAsia="Aptos" w:hAnsi="Aptos" w:cs="Aptos"/>
          <w:b/>
          <w:bCs/>
        </w:rPr>
        <w:t>Outstanding Community Member Award</w:t>
      </w:r>
      <w:r w:rsidRPr="3FD99E0C">
        <w:rPr>
          <w:rFonts w:ascii="Aptos" w:eastAsia="Aptos" w:hAnsi="Aptos" w:cs="Aptos"/>
        </w:rPr>
        <w:t>: Winner: Jupiter Asset Management, Highly Commended: WHEB, LCP</w:t>
      </w:r>
    </w:p>
    <w:p w14:paraId="711BE73C" w14:textId="4846FD57" w:rsidR="3FD99E0C" w:rsidRDefault="3FD99E0C" w:rsidP="3FD99E0C"/>
    <w:p w14:paraId="3731C06E" w14:textId="55FC8DF3" w:rsidR="2119018B" w:rsidRDefault="086D4A8F" w:rsidP="79FC7B69">
      <w:pPr>
        <w:spacing w:before="240" w:after="240"/>
        <w:rPr>
          <w:rFonts w:ascii="Aptos" w:eastAsia="Aptos" w:hAnsi="Aptos" w:cs="Aptos"/>
        </w:rPr>
      </w:pPr>
      <w:r w:rsidRPr="79FC7B69">
        <w:rPr>
          <w:b/>
          <w:bCs/>
        </w:rPr>
        <w:t xml:space="preserve">Charlotte O’ Leary </w:t>
      </w:r>
      <w:r w:rsidR="508B1113" w:rsidRPr="79FC7B69">
        <w:rPr>
          <w:b/>
          <w:bCs/>
        </w:rPr>
        <w:t>commented</w:t>
      </w:r>
      <w:r w:rsidR="508B1113">
        <w:t>: “</w:t>
      </w:r>
      <w:r w:rsidR="508B1113" w:rsidRPr="79FC7B69">
        <w:rPr>
          <w:rFonts w:ascii="Aptos" w:eastAsia="Aptos" w:hAnsi="Aptos" w:cs="Aptos"/>
        </w:rPr>
        <w:t xml:space="preserve">These awards highlight the incredible work being done to integrate financial returns with </w:t>
      </w:r>
      <w:r w:rsidR="10297266" w:rsidRPr="79FC7B69">
        <w:rPr>
          <w:rFonts w:ascii="Aptos" w:eastAsia="Aptos" w:hAnsi="Aptos" w:cs="Aptos"/>
        </w:rPr>
        <w:t>positive impact</w:t>
      </w:r>
      <w:r w:rsidR="508B1113" w:rsidRPr="79FC7B69">
        <w:rPr>
          <w:rFonts w:ascii="Aptos" w:eastAsia="Aptos" w:hAnsi="Aptos" w:cs="Aptos"/>
        </w:rPr>
        <w:t>. This year’s winners have shown leadership in areas such as climate action, biodiversity and place-based investments. Their efforts are pushing the boundaries of responsible investment and setting new standards for the industry. Congratulations to all the winners and highly commended entries for driving positive change in sustainable finance.</w:t>
      </w:r>
      <w:r w:rsidR="577117C6" w:rsidRPr="79FC7B69">
        <w:rPr>
          <w:rFonts w:ascii="Aptos" w:eastAsia="Aptos" w:hAnsi="Aptos" w:cs="Aptos"/>
        </w:rPr>
        <w:t xml:space="preserve"> </w:t>
      </w:r>
    </w:p>
    <w:p w14:paraId="238F7BAE" w14:textId="3BDEC49B" w:rsidR="2119018B" w:rsidRDefault="577117C6" w:rsidP="79FC7B69">
      <w:pPr>
        <w:spacing w:before="240" w:after="240"/>
        <w:rPr>
          <w:rFonts w:ascii="Aptos" w:eastAsia="Aptos" w:hAnsi="Aptos" w:cs="Aptos"/>
        </w:rPr>
      </w:pPr>
      <w:r w:rsidRPr="79FC7B69">
        <w:rPr>
          <w:rFonts w:ascii="Aptos" w:eastAsia="Aptos" w:hAnsi="Aptos" w:cs="Aptos"/>
        </w:rPr>
        <w:t>“Further, o</w:t>
      </w:r>
      <w:r w:rsidR="7CD06618" w:rsidRPr="79FC7B69">
        <w:rPr>
          <w:rFonts w:ascii="Aptos" w:eastAsia="Aptos" w:hAnsi="Aptos" w:cs="Aptos"/>
        </w:rPr>
        <w:t xml:space="preserve">ur Outstanding Community Member Award winner went to Jupiter Asset Management, </w:t>
      </w:r>
      <w:proofErr w:type="spellStart"/>
      <w:r w:rsidR="7CD06618" w:rsidRPr="79FC7B69">
        <w:rPr>
          <w:rFonts w:ascii="Aptos" w:eastAsia="Aptos" w:hAnsi="Aptos" w:cs="Aptos"/>
        </w:rPr>
        <w:t>re</w:t>
      </w:r>
      <w:r w:rsidR="4E42155E" w:rsidRPr="79FC7B69">
        <w:rPr>
          <w:rFonts w:ascii="Aptos" w:eastAsia="Aptos" w:hAnsi="Aptos" w:cs="Aptos"/>
        </w:rPr>
        <w:t>c</w:t>
      </w:r>
      <w:r w:rsidR="7CD06618" w:rsidRPr="79FC7B69">
        <w:rPr>
          <w:rFonts w:ascii="Aptos" w:eastAsia="Aptos" w:hAnsi="Aptos" w:cs="Aptos"/>
        </w:rPr>
        <w:t>ognised</w:t>
      </w:r>
      <w:proofErr w:type="spellEnd"/>
      <w:r w:rsidR="7CD06618" w:rsidRPr="79FC7B69">
        <w:rPr>
          <w:rFonts w:ascii="Aptos" w:eastAsia="Aptos" w:hAnsi="Aptos" w:cs="Aptos"/>
        </w:rPr>
        <w:t xml:space="preserve"> for their contribution to important DE&amp;I research </w:t>
      </w:r>
      <w:r w:rsidR="057E6D66" w:rsidRPr="79FC7B69">
        <w:rPr>
          <w:rFonts w:ascii="Aptos" w:eastAsia="Aptos" w:hAnsi="Aptos" w:cs="Aptos"/>
        </w:rPr>
        <w:t>within the UK pensions community</w:t>
      </w:r>
      <w:r w:rsidR="3FCAF13A" w:rsidRPr="79FC7B69">
        <w:rPr>
          <w:rFonts w:ascii="Aptos" w:eastAsia="Aptos" w:hAnsi="Aptos" w:cs="Aptos"/>
        </w:rPr>
        <w:t>. This research</w:t>
      </w:r>
      <w:r w:rsidR="057E6D66" w:rsidRPr="79FC7B69">
        <w:rPr>
          <w:rFonts w:ascii="Aptos" w:eastAsia="Aptos" w:hAnsi="Aptos" w:cs="Aptos"/>
        </w:rPr>
        <w:t xml:space="preserve"> </w:t>
      </w:r>
      <w:r w:rsidR="2119018B" w:rsidRPr="79FC7B69">
        <w:rPr>
          <w:rFonts w:ascii="Aptos" w:eastAsia="Aptos" w:hAnsi="Aptos" w:cs="Aptos"/>
        </w:rPr>
        <w:t xml:space="preserve">shows asset owners have made significant progress in embedding DE&amp;I within their </w:t>
      </w:r>
      <w:proofErr w:type="spellStart"/>
      <w:r w:rsidR="2119018B" w:rsidRPr="79FC7B69">
        <w:rPr>
          <w:rFonts w:ascii="Aptos" w:eastAsia="Aptos" w:hAnsi="Aptos" w:cs="Aptos"/>
        </w:rPr>
        <w:t>organisations</w:t>
      </w:r>
      <w:proofErr w:type="spellEnd"/>
      <w:r w:rsidR="2119018B" w:rsidRPr="79FC7B69">
        <w:rPr>
          <w:rFonts w:ascii="Aptos" w:eastAsia="Aptos" w:hAnsi="Aptos" w:cs="Aptos"/>
        </w:rPr>
        <w:t>, the next frontier is ensuring these principles extend meaningfully into portfolio companies. Like climate action, success in DE&amp;I requires both commitment and practical implementation across the investment chain."</w:t>
      </w:r>
    </w:p>
    <w:p w14:paraId="3BC2C463" w14:textId="0E237A12" w:rsidR="70849427" w:rsidRDefault="70849427" w:rsidP="3FD99E0C">
      <w:pPr>
        <w:rPr>
          <w:b/>
          <w:bCs/>
        </w:rPr>
      </w:pPr>
      <w:r w:rsidRPr="3FD99E0C">
        <w:rPr>
          <w:b/>
          <w:bCs/>
        </w:rPr>
        <w:t>END</w:t>
      </w:r>
    </w:p>
    <w:p w14:paraId="7BBD1852" w14:textId="11846730" w:rsidR="70849427" w:rsidRDefault="70849427" w:rsidP="3FD99E0C">
      <w:pPr>
        <w:rPr>
          <w:b/>
          <w:bCs/>
          <w:u w:val="single"/>
        </w:rPr>
      </w:pPr>
      <w:r w:rsidRPr="79FC7B69">
        <w:rPr>
          <w:b/>
          <w:bCs/>
          <w:u w:val="single"/>
        </w:rPr>
        <w:lastRenderedPageBreak/>
        <w:t>Notes To Editors</w:t>
      </w:r>
    </w:p>
    <w:p w14:paraId="1872AB8A" w14:textId="49E0EAAA" w:rsidR="655D6755" w:rsidRDefault="655D6755" w:rsidP="156F77BD">
      <w:pPr>
        <w:rPr>
          <w:rFonts w:ascii="Aptos" w:eastAsia="Aptos" w:hAnsi="Aptos" w:cs="Aptos"/>
        </w:rPr>
      </w:pPr>
      <w:r w:rsidRPr="79FC7B69">
        <w:rPr>
          <w:rFonts w:ascii="Aptos" w:eastAsia="Aptos" w:hAnsi="Aptos" w:cs="Aptos"/>
        </w:rPr>
        <w:t>1. The survey was conducted among institutional investors collectively representing over $11 trillion in assets under management. While respondents remained anonymous, the high participation rate suggests the findings reflect the views of a significant portion of this investor base.</w:t>
      </w:r>
    </w:p>
    <w:p w14:paraId="300073C4" w14:textId="70A3D029" w:rsidR="0764CC55" w:rsidRDefault="655D6755" w:rsidP="79FC7B69">
      <w:pPr>
        <w:rPr>
          <w:rFonts w:ascii="Aptos" w:eastAsia="Aptos" w:hAnsi="Aptos" w:cs="Aptos"/>
          <w:b/>
          <w:bCs/>
        </w:rPr>
      </w:pPr>
      <w:r w:rsidRPr="79FC7B69">
        <w:rPr>
          <w:rFonts w:ascii="Aptos" w:eastAsia="Aptos" w:hAnsi="Aptos" w:cs="Aptos"/>
        </w:rPr>
        <w:t>2. Consultants’ Assets under Advisement (</w:t>
      </w:r>
      <w:proofErr w:type="spellStart"/>
      <w:r w:rsidRPr="79FC7B69">
        <w:rPr>
          <w:rFonts w:ascii="Aptos" w:eastAsia="Aptos" w:hAnsi="Aptos" w:cs="Aptos"/>
        </w:rPr>
        <w:t>AuA</w:t>
      </w:r>
      <w:proofErr w:type="spellEnd"/>
      <w:r w:rsidRPr="79FC7B69">
        <w:rPr>
          <w:rFonts w:ascii="Aptos" w:eastAsia="Aptos" w:hAnsi="Aptos" w:cs="Aptos"/>
        </w:rPr>
        <w:t>) have not been included in this $11 trillion figure, to avoid double counting of assets.</w:t>
      </w:r>
    </w:p>
    <w:p w14:paraId="0D45BA0F" w14:textId="54127503" w:rsidR="0764CC55" w:rsidRDefault="0764CC55" w:rsidP="79FC7B69">
      <w:pPr>
        <w:rPr>
          <w:rFonts w:ascii="Aptos" w:eastAsia="Aptos" w:hAnsi="Aptos" w:cs="Aptos"/>
          <w:b/>
          <w:bCs/>
        </w:rPr>
      </w:pPr>
      <w:r w:rsidRPr="79FC7B69">
        <w:rPr>
          <w:rFonts w:ascii="Aptos" w:eastAsia="Aptos" w:hAnsi="Aptos" w:cs="Aptos"/>
          <w:b/>
          <w:bCs/>
        </w:rPr>
        <w:t>About Pensions for Purpose:</w:t>
      </w:r>
    </w:p>
    <w:p w14:paraId="31D8353C" w14:textId="7BE0545E" w:rsidR="5AD483A7" w:rsidRDefault="5AD483A7" w:rsidP="3FD99E0C">
      <w:pPr>
        <w:spacing w:before="240" w:after="240"/>
      </w:pPr>
      <w:r w:rsidRPr="3FD99E0C">
        <w:rPr>
          <w:rFonts w:ascii="Aptos" w:eastAsia="Aptos" w:hAnsi="Aptos" w:cs="Aptos"/>
        </w:rPr>
        <w:t xml:space="preserve">Pensions for Purpose exists as a bridge between asset managers, pension funds and their professional advisers, to encourage the flow of capital towards impact investment. </w:t>
      </w:r>
    </w:p>
    <w:p w14:paraId="104B1008" w14:textId="1D98A92D" w:rsidR="5AD483A7" w:rsidRDefault="5AD483A7" w:rsidP="3FD99E0C">
      <w:pPr>
        <w:spacing w:before="240" w:after="240"/>
      </w:pPr>
      <w:r w:rsidRPr="3FD99E0C">
        <w:rPr>
          <w:rFonts w:ascii="Aptos" w:eastAsia="Aptos" w:hAnsi="Aptos" w:cs="Aptos"/>
        </w:rPr>
        <w:t xml:space="preserve">Impact investments are made with the intention to generate positive, measurable, social and environmental impact alongside a financial return. </w:t>
      </w:r>
    </w:p>
    <w:p w14:paraId="4F8C1925" w14:textId="57062480" w:rsidR="5AD483A7" w:rsidRDefault="5AD483A7" w:rsidP="3FD99E0C">
      <w:pPr>
        <w:spacing w:before="240" w:after="240"/>
      </w:pPr>
      <w:r w:rsidRPr="3FD99E0C">
        <w:rPr>
          <w:rFonts w:ascii="Aptos" w:eastAsia="Aptos" w:hAnsi="Aptos" w:cs="Aptos"/>
        </w:rPr>
        <w:t xml:space="preserve"> Pensions for Purpose seeks to empower pension funds to make informed, sustainable investment decisions through our member Community, training, events, Impact Lens research and unique Knowledge Centre.</w:t>
      </w:r>
    </w:p>
    <w:p w14:paraId="3571990E" w14:textId="1D8BE790" w:rsidR="0764CC55" w:rsidRDefault="0764CC55" w:rsidP="3FD99E0C">
      <w:pPr>
        <w:spacing w:before="240" w:after="240"/>
        <w:rPr>
          <w:rFonts w:ascii="Aptos" w:eastAsia="Aptos" w:hAnsi="Aptos" w:cs="Aptos"/>
          <w:b/>
          <w:bCs/>
        </w:rPr>
      </w:pPr>
      <w:r w:rsidRPr="3FD99E0C">
        <w:rPr>
          <w:rFonts w:ascii="Aptos" w:eastAsia="Aptos" w:hAnsi="Aptos" w:cs="Aptos"/>
          <w:b/>
          <w:bCs/>
        </w:rPr>
        <w:t>Media Contact:</w:t>
      </w:r>
    </w:p>
    <w:p w14:paraId="36EDE556" w14:textId="2B7B5A6B" w:rsidR="7F65448E" w:rsidRDefault="7F65448E" w:rsidP="3FD99E0C">
      <w:r w:rsidRPr="3FD99E0C">
        <w:t xml:space="preserve">Daniel Jason, Material Impact Marketing Communications - </w:t>
      </w:r>
      <w:hyperlink r:id="rId9">
        <w:r w:rsidRPr="3FD99E0C">
          <w:rPr>
            <w:rStyle w:val="Hyperlink"/>
          </w:rPr>
          <w:t>dan.jason@wearematerialimpact.com</w:t>
        </w:r>
      </w:hyperlink>
      <w:r w:rsidRPr="3FD99E0C">
        <w:t xml:space="preserve"> </w:t>
      </w:r>
    </w:p>
    <w:sectPr w:rsidR="7F654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8DA3D"/>
    <w:multiLevelType w:val="hybridMultilevel"/>
    <w:tmpl w:val="CB68E14A"/>
    <w:lvl w:ilvl="0" w:tplc="89FAC654">
      <w:start w:val="1"/>
      <w:numFmt w:val="bullet"/>
      <w:lvlText w:val=""/>
      <w:lvlJc w:val="left"/>
      <w:pPr>
        <w:ind w:left="720" w:hanging="360"/>
      </w:pPr>
      <w:rPr>
        <w:rFonts w:ascii="Symbol" w:hAnsi="Symbol" w:hint="default"/>
      </w:rPr>
    </w:lvl>
    <w:lvl w:ilvl="1" w:tplc="3F921E16">
      <w:start w:val="1"/>
      <w:numFmt w:val="bullet"/>
      <w:lvlText w:val="o"/>
      <w:lvlJc w:val="left"/>
      <w:pPr>
        <w:ind w:left="1440" w:hanging="360"/>
      </w:pPr>
      <w:rPr>
        <w:rFonts w:ascii="Courier New" w:hAnsi="Courier New" w:hint="default"/>
      </w:rPr>
    </w:lvl>
    <w:lvl w:ilvl="2" w:tplc="B046EB3A">
      <w:start w:val="1"/>
      <w:numFmt w:val="bullet"/>
      <w:lvlText w:val=""/>
      <w:lvlJc w:val="left"/>
      <w:pPr>
        <w:ind w:left="2160" w:hanging="360"/>
      </w:pPr>
      <w:rPr>
        <w:rFonts w:ascii="Wingdings" w:hAnsi="Wingdings" w:hint="default"/>
      </w:rPr>
    </w:lvl>
    <w:lvl w:ilvl="3" w:tplc="B1E632B2">
      <w:start w:val="1"/>
      <w:numFmt w:val="bullet"/>
      <w:lvlText w:val=""/>
      <w:lvlJc w:val="left"/>
      <w:pPr>
        <w:ind w:left="2880" w:hanging="360"/>
      </w:pPr>
      <w:rPr>
        <w:rFonts w:ascii="Symbol" w:hAnsi="Symbol" w:hint="default"/>
      </w:rPr>
    </w:lvl>
    <w:lvl w:ilvl="4" w:tplc="1E4A3ED0">
      <w:start w:val="1"/>
      <w:numFmt w:val="bullet"/>
      <w:lvlText w:val="o"/>
      <w:lvlJc w:val="left"/>
      <w:pPr>
        <w:ind w:left="3600" w:hanging="360"/>
      </w:pPr>
      <w:rPr>
        <w:rFonts w:ascii="Courier New" w:hAnsi="Courier New" w:hint="default"/>
      </w:rPr>
    </w:lvl>
    <w:lvl w:ilvl="5" w:tplc="394EDE20">
      <w:start w:val="1"/>
      <w:numFmt w:val="bullet"/>
      <w:lvlText w:val=""/>
      <w:lvlJc w:val="left"/>
      <w:pPr>
        <w:ind w:left="4320" w:hanging="360"/>
      </w:pPr>
      <w:rPr>
        <w:rFonts w:ascii="Wingdings" w:hAnsi="Wingdings" w:hint="default"/>
      </w:rPr>
    </w:lvl>
    <w:lvl w:ilvl="6" w:tplc="0E448CEC">
      <w:start w:val="1"/>
      <w:numFmt w:val="bullet"/>
      <w:lvlText w:val=""/>
      <w:lvlJc w:val="left"/>
      <w:pPr>
        <w:ind w:left="5040" w:hanging="360"/>
      </w:pPr>
      <w:rPr>
        <w:rFonts w:ascii="Symbol" w:hAnsi="Symbol" w:hint="default"/>
      </w:rPr>
    </w:lvl>
    <w:lvl w:ilvl="7" w:tplc="CAEA0F92">
      <w:start w:val="1"/>
      <w:numFmt w:val="bullet"/>
      <w:lvlText w:val="o"/>
      <w:lvlJc w:val="left"/>
      <w:pPr>
        <w:ind w:left="5760" w:hanging="360"/>
      </w:pPr>
      <w:rPr>
        <w:rFonts w:ascii="Courier New" w:hAnsi="Courier New" w:hint="default"/>
      </w:rPr>
    </w:lvl>
    <w:lvl w:ilvl="8" w:tplc="C5F011D6">
      <w:start w:val="1"/>
      <w:numFmt w:val="bullet"/>
      <w:lvlText w:val=""/>
      <w:lvlJc w:val="left"/>
      <w:pPr>
        <w:ind w:left="6480" w:hanging="360"/>
      </w:pPr>
      <w:rPr>
        <w:rFonts w:ascii="Wingdings" w:hAnsi="Wingdings" w:hint="default"/>
      </w:rPr>
    </w:lvl>
  </w:abstractNum>
  <w:abstractNum w:abstractNumId="1" w15:restartNumberingAfterBreak="0">
    <w:nsid w:val="147B350D"/>
    <w:multiLevelType w:val="hybridMultilevel"/>
    <w:tmpl w:val="06925146"/>
    <w:lvl w:ilvl="0" w:tplc="512C8B78">
      <w:start w:val="1"/>
      <w:numFmt w:val="bullet"/>
      <w:lvlText w:val=""/>
      <w:lvlJc w:val="left"/>
      <w:pPr>
        <w:ind w:left="720" w:hanging="360"/>
      </w:pPr>
      <w:rPr>
        <w:rFonts w:ascii="Symbol" w:hAnsi="Symbol" w:hint="default"/>
      </w:rPr>
    </w:lvl>
    <w:lvl w:ilvl="1" w:tplc="21AAE114">
      <w:start w:val="1"/>
      <w:numFmt w:val="bullet"/>
      <w:lvlText w:val="o"/>
      <w:lvlJc w:val="left"/>
      <w:pPr>
        <w:ind w:left="1440" w:hanging="360"/>
      </w:pPr>
      <w:rPr>
        <w:rFonts w:ascii="Courier New" w:hAnsi="Courier New" w:hint="default"/>
      </w:rPr>
    </w:lvl>
    <w:lvl w:ilvl="2" w:tplc="429A6136">
      <w:start w:val="1"/>
      <w:numFmt w:val="bullet"/>
      <w:lvlText w:val=""/>
      <w:lvlJc w:val="left"/>
      <w:pPr>
        <w:ind w:left="2160" w:hanging="360"/>
      </w:pPr>
      <w:rPr>
        <w:rFonts w:ascii="Wingdings" w:hAnsi="Wingdings" w:hint="default"/>
      </w:rPr>
    </w:lvl>
    <w:lvl w:ilvl="3" w:tplc="E9782A62">
      <w:start w:val="1"/>
      <w:numFmt w:val="bullet"/>
      <w:lvlText w:val=""/>
      <w:lvlJc w:val="left"/>
      <w:pPr>
        <w:ind w:left="2880" w:hanging="360"/>
      </w:pPr>
      <w:rPr>
        <w:rFonts w:ascii="Symbol" w:hAnsi="Symbol" w:hint="default"/>
      </w:rPr>
    </w:lvl>
    <w:lvl w:ilvl="4" w:tplc="39A85924">
      <w:start w:val="1"/>
      <w:numFmt w:val="bullet"/>
      <w:lvlText w:val="o"/>
      <w:lvlJc w:val="left"/>
      <w:pPr>
        <w:ind w:left="3600" w:hanging="360"/>
      </w:pPr>
      <w:rPr>
        <w:rFonts w:ascii="Courier New" w:hAnsi="Courier New" w:hint="default"/>
      </w:rPr>
    </w:lvl>
    <w:lvl w:ilvl="5" w:tplc="2E90BFE4">
      <w:start w:val="1"/>
      <w:numFmt w:val="bullet"/>
      <w:lvlText w:val=""/>
      <w:lvlJc w:val="left"/>
      <w:pPr>
        <w:ind w:left="4320" w:hanging="360"/>
      </w:pPr>
      <w:rPr>
        <w:rFonts w:ascii="Wingdings" w:hAnsi="Wingdings" w:hint="default"/>
      </w:rPr>
    </w:lvl>
    <w:lvl w:ilvl="6" w:tplc="06149FCE">
      <w:start w:val="1"/>
      <w:numFmt w:val="bullet"/>
      <w:lvlText w:val=""/>
      <w:lvlJc w:val="left"/>
      <w:pPr>
        <w:ind w:left="5040" w:hanging="360"/>
      </w:pPr>
      <w:rPr>
        <w:rFonts w:ascii="Symbol" w:hAnsi="Symbol" w:hint="default"/>
      </w:rPr>
    </w:lvl>
    <w:lvl w:ilvl="7" w:tplc="118C68DC">
      <w:start w:val="1"/>
      <w:numFmt w:val="bullet"/>
      <w:lvlText w:val="o"/>
      <w:lvlJc w:val="left"/>
      <w:pPr>
        <w:ind w:left="5760" w:hanging="360"/>
      </w:pPr>
      <w:rPr>
        <w:rFonts w:ascii="Courier New" w:hAnsi="Courier New" w:hint="default"/>
      </w:rPr>
    </w:lvl>
    <w:lvl w:ilvl="8" w:tplc="53766BAA">
      <w:start w:val="1"/>
      <w:numFmt w:val="bullet"/>
      <w:lvlText w:val=""/>
      <w:lvlJc w:val="left"/>
      <w:pPr>
        <w:ind w:left="6480" w:hanging="360"/>
      </w:pPr>
      <w:rPr>
        <w:rFonts w:ascii="Wingdings" w:hAnsi="Wingdings" w:hint="default"/>
      </w:rPr>
    </w:lvl>
  </w:abstractNum>
  <w:abstractNum w:abstractNumId="2" w15:restartNumberingAfterBreak="0">
    <w:nsid w:val="1B727C9D"/>
    <w:multiLevelType w:val="hybridMultilevel"/>
    <w:tmpl w:val="A30A3090"/>
    <w:lvl w:ilvl="0" w:tplc="83A01D80">
      <w:start w:val="1"/>
      <w:numFmt w:val="bullet"/>
      <w:lvlText w:val=""/>
      <w:lvlJc w:val="left"/>
      <w:pPr>
        <w:ind w:left="720" w:hanging="360"/>
      </w:pPr>
      <w:rPr>
        <w:rFonts w:ascii="Symbol" w:hAnsi="Symbol" w:hint="default"/>
      </w:rPr>
    </w:lvl>
    <w:lvl w:ilvl="1" w:tplc="006680F8">
      <w:start w:val="1"/>
      <w:numFmt w:val="bullet"/>
      <w:lvlText w:val="o"/>
      <w:lvlJc w:val="left"/>
      <w:pPr>
        <w:ind w:left="1440" w:hanging="360"/>
      </w:pPr>
      <w:rPr>
        <w:rFonts w:ascii="Courier New" w:hAnsi="Courier New" w:hint="default"/>
      </w:rPr>
    </w:lvl>
    <w:lvl w:ilvl="2" w:tplc="4F9C6A6C">
      <w:start w:val="1"/>
      <w:numFmt w:val="bullet"/>
      <w:lvlText w:val=""/>
      <w:lvlJc w:val="left"/>
      <w:pPr>
        <w:ind w:left="2160" w:hanging="360"/>
      </w:pPr>
      <w:rPr>
        <w:rFonts w:ascii="Wingdings" w:hAnsi="Wingdings" w:hint="default"/>
      </w:rPr>
    </w:lvl>
    <w:lvl w:ilvl="3" w:tplc="2BA499EA">
      <w:start w:val="1"/>
      <w:numFmt w:val="bullet"/>
      <w:lvlText w:val=""/>
      <w:lvlJc w:val="left"/>
      <w:pPr>
        <w:ind w:left="2880" w:hanging="360"/>
      </w:pPr>
      <w:rPr>
        <w:rFonts w:ascii="Symbol" w:hAnsi="Symbol" w:hint="default"/>
      </w:rPr>
    </w:lvl>
    <w:lvl w:ilvl="4" w:tplc="3C40BDFC">
      <w:start w:val="1"/>
      <w:numFmt w:val="bullet"/>
      <w:lvlText w:val="o"/>
      <w:lvlJc w:val="left"/>
      <w:pPr>
        <w:ind w:left="3600" w:hanging="360"/>
      </w:pPr>
      <w:rPr>
        <w:rFonts w:ascii="Courier New" w:hAnsi="Courier New" w:hint="default"/>
      </w:rPr>
    </w:lvl>
    <w:lvl w:ilvl="5" w:tplc="1ABC0B96">
      <w:start w:val="1"/>
      <w:numFmt w:val="bullet"/>
      <w:lvlText w:val=""/>
      <w:lvlJc w:val="left"/>
      <w:pPr>
        <w:ind w:left="4320" w:hanging="360"/>
      </w:pPr>
      <w:rPr>
        <w:rFonts w:ascii="Wingdings" w:hAnsi="Wingdings" w:hint="default"/>
      </w:rPr>
    </w:lvl>
    <w:lvl w:ilvl="6" w:tplc="E700A266">
      <w:start w:val="1"/>
      <w:numFmt w:val="bullet"/>
      <w:lvlText w:val=""/>
      <w:lvlJc w:val="left"/>
      <w:pPr>
        <w:ind w:left="5040" w:hanging="360"/>
      </w:pPr>
      <w:rPr>
        <w:rFonts w:ascii="Symbol" w:hAnsi="Symbol" w:hint="default"/>
      </w:rPr>
    </w:lvl>
    <w:lvl w:ilvl="7" w:tplc="BE72CD2E">
      <w:start w:val="1"/>
      <w:numFmt w:val="bullet"/>
      <w:lvlText w:val="o"/>
      <w:lvlJc w:val="left"/>
      <w:pPr>
        <w:ind w:left="5760" w:hanging="360"/>
      </w:pPr>
      <w:rPr>
        <w:rFonts w:ascii="Courier New" w:hAnsi="Courier New" w:hint="default"/>
      </w:rPr>
    </w:lvl>
    <w:lvl w:ilvl="8" w:tplc="F7AAC7D0">
      <w:start w:val="1"/>
      <w:numFmt w:val="bullet"/>
      <w:lvlText w:val=""/>
      <w:lvlJc w:val="left"/>
      <w:pPr>
        <w:ind w:left="6480" w:hanging="360"/>
      </w:pPr>
      <w:rPr>
        <w:rFonts w:ascii="Wingdings" w:hAnsi="Wingdings" w:hint="default"/>
      </w:rPr>
    </w:lvl>
  </w:abstractNum>
  <w:abstractNum w:abstractNumId="3" w15:restartNumberingAfterBreak="0">
    <w:nsid w:val="1C5E7355"/>
    <w:multiLevelType w:val="hybridMultilevel"/>
    <w:tmpl w:val="DDD4C234"/>
    <w:lvl w:ilvl="0" w:tplc="F0C2FEE2">
      <w:start w:val="1"/>
      <w:numFmt w:val="bullet"/>
      <w:lvlText w:val=""/>
      <w:lvlJc w:val="left"/>
      <w:pPr>
        <w:ind w:left="720" w:hanging="360"/>
      </w:pPr>
      <w:rPr>
        <w:rFonts w:ascii="Symbol" w:hAnsi="Symbol" w:hint="default"/>
      </w:rPr>
    </w:lvl>
    <w:lvl w:ilvl="1" w:tplc="C88672FC">
      <w:start w:val="1"/>
      <w:numFmt w:val="bullet"/>
      <w:lvlText w:val="o"/>
      <w:lvlJc w:val="left"/>
      <w:pPr>
        <w:ind w:left="1440" w:hanging="360"/>
      </w:pPr>
      <w:rPr>
        <w:rFonts w:ascii="Courier New" w:hAnsi="Courier New" w:hint="default"/>
      </w:rPr>
    </w:lvl>
    <w:lvl w:ilvl="2" w:tplc="AC78F216">
      <w:start w:val="1"/>
      <w:numFmt w:val="bullet"/>
      <w:lvlText w:val=""/>
      <w:lvlJc w:val="left"/>
      <w:pPr>
        <w:ind w:left="2160" w:hanging="360"/>
      </w:pPr>
      <w:rPr>
        <w:rFonts w:ascii="Wingdings" w:hAnsi="Wingdings" w:hint="default"/>
      </w:rPr>
    </w:lvl>
    <w:lvl w:ilvl="3" w:tplc="C7EA0024">
      <w:start w:val="1"/>
      <w:numFmt w:val="bullet"/>
      <w:lvlText w:val=""/>
      <w:lvlJc w:val="left"/>
      <w:pPr>
        <w:ind w:left="2880" w:hanging="360"/>
      </w:pPr>
      <w:rPr>
        <w:rFonts w:ascii="Symbol" w:hAnsi="Symbol" w:hint="default"/>
      </w:rPr>
    </w:lvl>
    <w:lvl w:ilvl="4" w:tplc="B9126C12">
      <w:start w:val="1"/>
      <w:numFmt w:val="bullet"/>
      <w:lvlText w:val="o"/>
      <w:lvlJc w:val="left"/>
      <w:pPr>
        <w:ind w:left="3600" w:hanging="360"/>
      </w:pPr>
      <w:rPr>
        <w:rFonts w:ascii="Courier New" w:hAnsi="Courier New" w:hint="default"/>
      </w:rPr>
    </w:lvl>
    <w:lvl w:ilvl="5" w:tplc="6332E42E">
      <w:start w:val="1"/>
      <w:numFmt w:val="bullet"/>
      <w:lvlText w:val=""/>
      <w:lvlJc w:val="left"/>
      <w:pPr>
        <w:ind w:left="4320" w:hanging="360"/>
      </w:pPr>
      <w:rPr>
        <w:rFonts w:ascii="Wingdings" w:hAnsi="Wingdings" w:hint="default"/>
      </w:rPr>
    </w:lvl>
    <w:lvl w:ilvl="6" w:tplc="34DA0B36">
      <w:start w:val="1"/>
      <w:numFmt w:val="bullet"/>
      <w:lvlText w:val=""/>
      <w:lvlJc w:val="left"/>
      <w:pPr>
        <w:ind w:left="5040" w:hanging="360"/>
      </w:pPr>
      <w:rPr>
        <w:rFonts w:ascii="Symbol" w:hAnsi="Symbol" w:hint="default"/>
      </w:rPr>
    </w:lvl>
    <w:lvl w:ilvl="7" w:tplc="8F3C5B68">
      <w:start w:val="1"/>
      <w:numFmt w:val="bullet"/>
      <w:lvlText w:val="o"/>
      <w:lvlJc w:val="left"/>
      <w:pPr>
        <w:ind w:left="5760" w:hanging="360"/>
      </w:pPr>
      <w:rPr>
        <w:rFonts w:ascii="Courier New" w:hAnsi="Courier New" w:hint="default"/>
      </w:rPr>
    </w:lvl>
    <w:lvl w:ilvl="8" w:tplc="FC0E5DC2">
      <w:start w:val="1"/>
      <w:numFmt w:val="bullet"/>
      <w:lvlText w:val=""/>
      <w:lvlJc w:val="left"/>
      <w:pPr>
        <w:ind w:left="6480" w:hanging="360"/>
      </w:pPr>
      <w:rPr>
        <w:rFonts w:ascii="Wingdings" w:hAnsi="Wingdings" w:hint="default"/>
      </w:rPr>
    </w:lvl>
  </w:abstractNum>
  <w:abstractNum w:abstractNumId="4" w15:restartNumberingAfterBreak="0">
    <w:nsid w:val="1FCC03DB"/>
    <w:multiLevelType w:val="hybridMultilevel"/>
    <w:tmpl w:val="5FB2C080"/>
    <w:lvl w:ilvl="0" w:tplc="81701A4C">
      <w:start w:val="1"/>
      <w:numFmt w:val="bullet"/>
      <w:lvlText w:val=""/>
      <w:lvlJc w:val="left"/>
      <w:pPr>
        <w:ind w:left="720" w:hanging="360"/>
      </w:pPr>
      <w:rPr>
        <w:rFonts w:ascii="Symbol" w:hAnsi="Symbol" w:hint="default"/>
      </w:rPr>
    </w:lvl>
    <w:lvl w:ilvl="1" w:tplc="4B546AFC">
      <w:start w:val="1"/>
      <w:numFmt w:val="bullet"/>
      <w:lvlText w:val="o"/>
      <w:lvlJc w:val="left"/>
      <w:pPr>
        <w:ind w:left="1440" w:hanging="360"/>
      </w:pPr>
      <w:rPr>
        <w:rFonts w:ascii="Courier New" w:hAnsi="Courier New" w:hint="default"/>
      </w:rPr>
    </w:lvl>
    <w:lvl w:ilvl="2" w:tplc="CD2A4B3C">
      <w:start w:val="1"/>
      <w:numFmt w:val="bullet"/>
      <w:lvlText w:val=""/>
      <w:lvlJc w:val="left"/>
      <w:pPr>
        <w:ind w:left="2160" w:hanging="360"/>
      </w:pPr>
      <w:rPr>
        <w:rFonts w:ascii="Wingdings" w:hAnsi="Wingdings" w:hint="default"/>
      </w:rPr>
    </w:lvl>
    <w:lvl w:ilvl="3" w:tplc="B6AA0DE8">
      <w:start w:val="1"/>
      <w:numFmt w:val="bullet"/>
      <w:lvlText w:val=""/>
      <w:lvlJc w:val="left"/>
      <w:pPr>
        <w:ind w:left="2880" w:hanging="360"/>
      </w:pPr>
      <w:rPr>
        <w:rFonts w:ascii="Symbol" w:hAnsi="Symbol" w:hint="default"/>
      </w:rPr>
    </w:lvl>
    <w:lvl w:ilvl="4" w:tplc="EDF6A618">
      <w:start w:val="1"/>
      <w:numFmt w:val="bullet"/>
      <w:lvlText w:val="o"/>
      <w:lvlJc w:val="left"/>
      <w:pPr>
        <w:ind w:left="3600" w:hanging="360"/>
      </w:pPr>
      <w:rPr>
        <w:rFonts w:ascii="Courier New" w:hAnsi="Courier New" w:hint="default"/>
      </w:rPr>
    </w:lvl>
    <w:lvl w:ilvl="5" w:tplc="68AE79C2">
      <w:start w:val="1"/>
      <w:numFmt w:val="bullet"/>
      <w:lvlText w:val=""/>
      <w:lvlJc w:val="left"/>
      <w:pPr>
        <w:ind w:left="4320" w:hanging="360"/>
      </w:pPr>
      <w:rPr>
        <w:rFonts w:ascii="Wingdings" w:hAnsi="Wingdings" w:hint="default"/>
      </w:rPr>
    </w:lvl>
    <w:lvl w:ilvl="6" w:tplc="91DE6214">
      <w:start w:val="1"/>
      <w:numFmt w:val="bullet"/>
      <w:lvlText w:val=""/>
      <w:lvlJc w:val="left"/>
      <w:pPr>
        <w:ind w:left="5040" w:hanging="360"/>
      </w:pPr>
      <w:rPr>
        <w:rFonts w:ascii="Symbol" w:hAnsi="Symbol" w:hint="default"/>
      </w:rPr>
    </w:lvl>
    <w:lvl w:ilvl="7" w:tplc="F894CADC">
      <w:start w:val="1"/>
      <w:numFmt w:val="bullet"/>
      <w:lvlText w:val="o"/>
      <w:lvlJc w:val="left"/>
      <w:pPr>
        <w:ind w:left="5760" w:hanging="360"/>
      </w:pPr>
      <w:rPr>
        <w:rFonts w:ascii="Courier New" w:hAnsi="Courier New" w:hint="default"/>
      </w:rPr>
    </w:lvl>
    <w:lvl w:ilvl="8" w:tplc="D9B48DF0">
      <w:start w:val="1"/>
      <w:numFmt w:val="bullet"/>
      <w:lvlText w:val=""/>
      <w:lvlJc w:val="left"/>
      <w:pPr>
        <w:ind w:left="6480" w:hanging="360"/>
      </w:pPr>
      <w:rPr>
        <w:rFonts w:ascii="Wingdings" w:hAnsi="Wingdings" w:hint="default"/>
      </w:rPr>
    </w:lvl>
  </w:abstractNum>
  <w:abstractNum w:abstractNumId="5" w15:restartNumberingAfterBreak="0">
    <w:nsid w:val="203408BA"/>
    <w:multiLevelType w:val="hybridMultilevel"/>
    <w:tmpl w:val="DC24DA74"/>
    <w:lvl w:ilvl="0" w:tplc="3A78668E">
      <w:start w:val="1"/>
      <w:numFmt w:val="bullet"/>
      <w:lvlText w:val=""/>
      <w:lvlJc w:val="left"/>
      <w:pPr>
        <w:ind w:left="720" w:hanging="360"/>
      </w:pPr>
      <w:rPr>
        <w:rFonts w:ascii="Symbol" w:hAnsi="Symbol" w:hint="default"/>
      </w:rPr>
    </w:lvl>
    <w:lvl w:ilvl="1" w:tplc="E462049E">
      <w:start w:val="1"/>
      <w:numFmt w:val="bullet"/>
      <w:lvlText w:val="o"/>
      <w:lvlJc w:val="left"/>
      <w:pPr>
        <w:ind w:left="1440" w:hanging="360"/>
      </w:pPr>
      <w:rPr>
        <w:rFonts w:ascii="Courier New" w:hAnsi="Courier New" w:hint="default"/>
      </w:rPr>
    </w:lvl>
    <w:lvl w:ilvl="2" w:tplc="5D781A22">
      <w:start w:val="1"/>
      <w:numFmt w:val="bullet"/>
      <w:lvlText w:val=""/>
      <w:lvlJc w:val="left"/>
      <w:pPr>
        <w:ind w:left="2160" w:hanging="360"/>
      </w:pPr>
      <w:rPr>
        <w:rFonts w:ascii="Wingdings" w:hAnsi="Wingdings" w:hint="default"/>
      </w:rPr>
    </w:lvl>
    <w:lvl w:ilvl="3" w:tplc="D342341C">
      <w:start w:val="1"/>
      <w:numFmt w:val="bullet"/>
      <w:lvlText w:val=""/>
      <w:lvlJc w:val="left"/>
      <w:pPr>
        <w:ind w:left="2880" w:hanging="360"/>
      </w:pPr>
      <w:rPr>
        <w:rFonts w:ascii="Symbol" w:hAnsi="Symbol" w:hint="default"/>
      </w:rPr>
    </w:lvl>
    <w:lvl w:ilvl="4" w:tplc="9392C750">
      <w:start w:val="1"/>
      <w:numFmt w:val="bullet"/>
      <w:lvlText w:val="o"/>
      <w:lvlJc w:val="left"/>
      <w:pPr>
        <w:ind w:left="3600" w:hanging="360"/>
      </w:pPr>
      <w:rPr>
        <w:rFonts w:ascii="Courier New" w:hAnsi="Courier New" w:hint="default"/>
      </w:rPr>
    </w:lvl>
    <w:lvl w:ilvl="5" w:tplc="FD64815A">
      <w:start w:val="1"/>
      <w:numFmt w:val="bullet"/>
      <w:lvlText w:val=""/>
      <w:lvlJc w:val="left"/>
      <w:pPr>
        <w:ind w:left="4320" w:hanging="360"/>
      </w:pPr>
      <w:rPr>
        <w:rFonts w:ascii="Wingdings" w:hAnsi="Wingdings" w:hint="default"/>
      </w:rPr>
    </w:lvl>
    <w:lvl w:ilvl="6" w:tplc="F8384670">
      <w:start w:val="1"/>
      <w:numFmt w:val="bullet"/>
      <w:lvlText w:val=""/>
      <w:lvlJc w:val="left"/>
      <w:pPr>
        <w:ind w:left="5040" w:hanging="360"/>
      </w:pPr>
      <w:rPr>
        <w:rFonts w:ascii="Symbol" w:hAnsi="Symbol" w:hint="default"/>
      </w:rPr>
    </w:lvl>
    <w:lvl w:ilvl="7" w:tplc="C37E4F70">
      <w:start w:val="1"/>
      <w:numFmt w:val="bullet"/>
      <w:lvlText w:val="o"/>
      <w:lvlJc w:val="left"/>
      <w:pPr>
        <w:ind w:left="5760" w:hanging="360"/>
      </w:pPr>
      <w:rPr>
        <w:rFonts w:ascii="Courier New" w:hAnsi="Courier New" w:hint="default"/>
      </w:rPr>
    </w:lvl>
    <w:lvl w:ilvl="8" w:tplc="CC381D54">
      <w:start w:val="1"/>
      <w:numFmt w:val="bullet"/>
      <w:lvlText w:val=""/>
      <w:lvlJc w:val="left"/>
      <w:pPr>
        <w:ind w:left="6480" w:hanging="360"/>
      </w:pPr>
      <w:rPr>
        <w:rFonts w:ascii="Wingdings" w:hAnsi="Wingdings" w:hint="default"/>
      </w:rPr>
    </w:lvl>
  </w:abstractNum>
  <w:abstractNum w:abstractNumId="6" w15:restartNumberingAfterBreak="0">
    <w:nsid w:val="209F444C"/>
    <w:multiLevelType w:val="hybridMultilevel"/>
    <w:tmpl w:val="D12AEDDA"/>
    <w:lvl w:ilvl="0" w:tplc="5022AE2E">
      <w:start w:val="1"/>
      <w:numFmt w:val="bullet"/>
      <w:lvlText w:val=""/>
      <w:lvlJc w:val="left"/>
      <w:pPr>
        <w:ind w:left="720" w:hanging="360"/>
      </w:pPr>
      <w:rPr>
        <w:rFonts w:ascii="Symbol" w:hAnsi="Symbol" w:hint="default"/>
      </w:rPr>
    </w:lvl>
    <w:lvl w:ilvl="1" w:tplc="B53C471A">
      <w:start w:val="1"/>
      <w:numFmt w:val="bullet"/>
      <w:lvlText w:val="o"/>
      <w:lvlJc w:val="left"/>
      <w:pPr>
        <w:ind w:left="1440" w:hanging="360"/>
      </w:pPr>
      <w:rPr>
        <w:rFonts w:ascii="Courier New" w:hAnsi="Courier New" w:hint="default"/>
      </w:rPr>
    </w:lvl>
    <w:lvl w:ilvl="2" w:tplc="2F0893C0">
      <w:start w:val="1"/>
      <w:numFmt w:val="bullet"/>
      <w:lvlText w:val=""/>
      <w:lvlJc w:val="left"/>
      <w:pPr>
        <w:ind w:left="2160" w:hanging="360"/>
      </w:pPr>
      <w:rPr>
        <w:rFonts w:ascii="Wingdings" w:hAnsi="Wingdings" w:hint="default"/>
      </w:rPr>
    </w:lvl>
    <w:lvl w:ilvl="3" w:tplc="BC8A939C">
      <w:start w:val="1"/>
      <w:numFmt w:val="bullet"/>
      <w:lvlText w:val=""/>
      <w:lvlJc w:val="left"/>
      <w:pPr>
        <w:ind w:left="2880" w:hanging="360"/>
      </w:pPr>
      <w:rPr>
        <w:rFonts w:ascii="Symbol" w:hAnsi="Symbol" w:hint="default"/>
      </w:rPr>
    </w:lvl>
    <w:lvl w:ilvl="4" w:tplc="76AE72B0">
      <w:start w:val="1"/>
      <w:numFmt w:val="bullet"/>
      <w:lvlText w:val="o"/>
      <w:lvlJc w:val="left"/>
      <w:pPr>
        <w:ind w:left="3600" w:hanging="360"/>
      </w:pPr>
      <w:rPr>
        <w:rFonts w:ascii="Courier New" w:hAnsi="Courier New" w:hint="default"/>
      </w:rPr>
    </w:lvl>
    <w:lvl w:ilvl="5" w:tplc="3C8C17BA">
      <w:start w:val="1"/>
      <w:numFmt w:val="bullet"/>
      <w:lvlText w:val=""/>
      <w:lvlJc w:val="left"/>
      <w:pPr>
        <w:ind w:left="4320" w:hanging="360"/>
      </w:pPr>
      <w:rPr>
        <w:rFonts w:ascii="Wingdings" w:hAnsi="Wingdings" w:hint="default"/>
      </w:rPr>
    </w:lvl>
    <w:lvl w:ilvl="6" w:tplc="87D6A5D4">
      <w:start w:val="1"/>
      <w:numFmt w:val="bullet"/>
      <w:lvlText w:val=""/>
      <w:lvlJc w:val="left"/>
      <w:pPr>
        <w:ind w:left="5040" w:hanging="360"/>
      </w:pPr>
      <w:rPr>
        <w:rFonts w:ascii="Symbol" w:hAnsi="Symbol" w:hint="default"/>
      </w:rPr>
    </w:lvl>
    <w:lvl w:ilvl="7" w:tplc="3C48E24A">
      <w:start w:val="1"/>
      <w:numFmt w:val="bullet"/>
      <w:lvlText w:val="o"/>
      <w:lvlJc w:val="left"/>
      <w:pPr>
        <w:ind w:left="5760" w:hanging="360"/>
      </w:pPr>
      <w:rPr>
        <w:rFonts w:ascii="Courier New" w:hAnsi="Courier New" w:hint="default"/>
      </w:rPr>
    </w:lvl>
    <w:lvl w:ilvl="8" w:tplc="CB0AB282">
      <w:start w:val="1"/>
      <w:numFmt w:val="bullet"/>
      <w:lvlText w:val=""/>
      <w:lvlJc w:val="left"/>
      <w:pPr>
        <w:ind w:left="6480" w:hanging="360"/>
      </w:pPr>
      <w:rPr>
        <w:rFonts w:ascii="Wingdings" w:hAnsi="Wingdings" w:hint="default"/>
      </w:rPr>
    </w:lvl>
  </w:abstractNum>
  <w:abstractNum w:abstractNumId="7" w15:restartNumberingAfterBreak="0">
    <w:nsid w:val="2DF58BC7"/>
    <w:multiLevelType w:val="hybridMultilevel"/>
    <w:tmpl w:val="EF8A30A4"/>
    <w:lvl w:ilvl="0" w:tplc="4C0616E4">
      <w:start w:val="1"/>
      <w:numFmt w:val="bullet"/>
      <w:lvlText w:val=""/>
      <w:lvlJc w:val="left"/>
      <w:pPr>
        <w:ind w:left="720" w:hanging="360"/>
      </w:pPr>
      <w:rPr>
        <w:rFonts w:ascii="Symbol" w:hAnsi="Symbol" w:hint="default"/>
      </w:rPr>
    </w:lvl>
    <w:lvl w:ilvl="1" w:tplc="79960C00">
      <w:start w:val="1"/>
      <w:numFmt w:val="bullet"/>
      <w:lvlText w:val="o"/>
      <w:lvlJc w:val="left"/>
      <w:pPr>
        <w:ind w:left="1440" w:hanging="360"/>
      </w:pPr>
      <w:rPr>
        <w:rFonts w:ascii="Courier New" w:hAnsi="Courier New" w:hint="default"/>
      </w:rPr>
    </w:lvl>
    <w:lvl w:ilvl="2" w:tplc="B5A0582E">
      <w:start w:val="1"/>
      <w:numFmt w:val="bullet"/>
      <w:lvlText w:val=""/>
      <w:lvlJc w:val="left"/>
      <w:pPr>
        <w:ind w:left="2160" w:hanging="360"/>
      </w:pPr>
      <w:rPr>
        <w:rFonts w:ascii="Wingdings" w:hAnsi="Wingdings" w:hint="default"/>
      </w:rPr>
    </w:lvl>
    <w:lvl w:ilvl="3" w:tplc="6E925A6C">
      <w:start w:val="1"/>
      <w:numFmt w:val="bullet"/>
      <w:lvlText w:val=""/>
      <w:lvlJc w:val="left"/>
      <w:pPr>
        <w:ind w:left="2880" w:hanging="360"/>
      </w:pPr>
      <w:rPr>
        <w:rFonts w:ascii="Symbol" w:hAnsi="Symbol" w:hint="default"/>
      </w:rPr>
    </w:lvl>
    <w:lvl w:ilvl="4" w:tplc="556C968A">
      <w:start w:val="1"/>
      <w:numFmt w:val="bullet"/>
      <w:lvlText w:val="o"/>
      <w:lvlJc w:val="left"/>
      <w:pPr>
        <w:ind w:left="3600" w:hanging="360"/>
      </w:pPr>
      <w:rPr>
        <w:rFonts w:ascii="Courier New" w:hAnsi="Courier New" w:hint="default"/>
      </w:rPr>
    </w:lvl>
    <w:lvl w:ilvl="5" w:tplc="A16E8ED2">
      <w:start w:val="1"/>
      <w:numFmt w:val="bullet"/>
      <w:lvlText w:val=""/>
      <w:lvlJc w:val="left"/>
      <w:pPr>
        <w:ind w:left="4320" w:hanging="360"/>
      </w:pPr>
      <w:rPr>
        <w:rFonts w:ascii="Wingdings" w:hAnsi="Wingdings" w:hint="default"/>
      </w:rPr>
    </w:lvl>
    <w:lvl w:ilvl="6" w:tplc="9B464FEA">
      <w:start w:val="1"/>
      <w:numFmt w:val="bullet"/>
      <w:lvlText w:val=""/>
      <w:lvlJc w:val="left"/>
      <w:pPr>
        <w:ind w:left="5040" w:hanging="360"/>
      </w:pPr>
      <w:rPr>
        <w:rFonts w:ascii="Symbol" w:hAnsi="Symbol" w:hint="default"/>
      </w:rPr>
    </w:lvl>
    <w:lvl w:ilvl="7" w:tplc="4CD26896">
      <w:start w:val="1"/>
      <w:numFmt w:val="bullet"/>
      <w:lvlText w:val="o"/>
      <w:lvlJc w:val="left"/>
      <w:pPr>
        <w:ind w:left="5760" w:hanging="360"/>
      </w:pPr>
      <w:rPr>
        <w:rFonts w:ascii="Courier New" w:hAnsi="Courier New" w:hint="default"/>
      </w:rPr>
    </w:lvl>
    <w:lvl w:ilvl="8" w:tplc="A468AEEC">
      <w:start w:val="1"/>
      <w:numFmt w:val="bullet"/>
      <w:lvlText w:val=""/>
      <w:lvlJc w:val="left"/>
      <w:pPr>
        <w:ind w:left="6480" w:hanging="360"/>
      </w:pPr>
      <w:rPr>
        <w:rFonts w:ascii="Wingdings" w:hAnsi="Wingdings" w:hint="default"/>
      </w:rPr>
    </w:lvl>
  </w:abstractNum>
  <w:abstractNum w:abstractNumId="8" w15:restartNumberingAfterBreak="0">
    <w:nsid w:val="312725F5"/>
    <w:multiLevelType w:val="hybridMultilevel"/>
    <w:tmpl w:val="09B84984"/>
    <w:lvl w:ilvl="0" w:tplc="AC9E98F2">
      <w:start w:val="1"/>
      <w:numFmt w:val="bullet"/>
      <w:lvlText w:val=""/>
      <w:lvlJc w:val="left"/>
      <w:pPr>
        <w:ind w:left="720" w:hanging="360"/>
      </w:pPr>
      <w:rPr>
        <w:rFonts w:ascii="Symbol" w:hAnsi="Symbol" w:hint="default"/>
      </w:rPr>
    </w:lvl>
    <w:lvl w:ilvl="1" w:tplc="07A6B9CA">
      <w:start w:val="1"/>
      <w:numFmt w:val="bullet"/>
      <w:lvlText w:val="o"/>
      <w:lvlJc w:val="left"/>
      <w:pPr>
        <w:ind w:left="1440" w:hanging="360"/>
      </w:pPr>
      <w:rPr>
        <w:rFonts w:ascii="Courier New" w:hAnsi="Courier New" w:hint="default"/>
      </w:rPr>
    </w:lvl>
    <w:lvl w:ilvl="2" w:tplc="1E2862B0">
      <w:start w:val="1"/>
      <w:numFmt w:val="bullet"/>
      <w:lvlText w:val=""/>
      <w:lvlJc w:val="left"/>
      <w:pPr>
        <w:ind w:left="2160" w:hanging="360"/>
      </w:pPr>
      <w:rPr>
        <w:rFonts w:ascii="Wingdings" w:hAnsi="Wingdings" w:hint="default"/>
      </w:rPr>
    </w:lvl>
    <w:lvl w:ilvl="3" w:tplc="8D9AD1EC">
      <w:start w:val="1"/>
      <w:numFmt w:val="bullet"/>
      <w:lvlText w:val=""/>
      <w:lvlJc w:val="left"/>
      <w:pPr>
        <w:ind w:left="2880" w:hanging="360"/>
      </w:pPr>
      <w:rPr>
        <w:rFonts w:ascii="Symbol" w:hAnsi="Symbol" w:hint="default"/>
      </w:rPr>
    </w:lvl>
    <w:lvl w:ilvl="4" w:tplc="0C580B04">
      <w:start w:val="1"/>
      <w:numFmt w:val="bullet"/>
      <w:lvlText w:val="o"/>
      <w:lvlJc w:val="left"/>
      <w:pPr>
        <w:ind w:left="3600" w:hanging="360"/>
      </w:pPr>
      <w:rPr>
        <w:rFonts w:ascii="Courier New" w:hAnsi="Courier New" w:hint="default"/>
      </w:rPr>
    </w:lvl>
    <w:lvl w:ilvl="5" w:tplc="D806135C">
      <w:start w:val="1"/>
      <w:numFmt w:val="bullet"/>
      <w:lvlText w:val=""/>
      <w:lvlJc w:val="left"/>
      <w:pPr>
        <w:ind w:left="4320" w:hanging="360"/>
      </w:pPr>
      <w:rPr>
        <w:rFonts w:ascii="Wingdings" w:hAnsi="Wingdings" w:hint="default"/>
      </w:rPr>
    </w:lvl>
    <w:lvl w:ilvl="6" w:tplc="27902DD6">
      <w:start w:val="1"/>
      <w:numFmt w:val="bullet"/>
      <w:lvlText w:val=""/>
      <w:lvlJc w:val="left"/>
      <w:pPr>
        <w:ind w:left="5040" w:hanging="360"/>
      </w:pPr>
      <w:rPr>
        <w:rFonts w:ascii="Symbol" w:hAnsi="Symbol" w:hint="default"/>
      </w:rPr>
    </w:lvl>
    <w:lvl w:ilvl="7" w:tplc="E86279AC">
      <w:start w:val="1"/>
      <w:numFmt w:val="bullet"/>
      <w:lvlText w:val="o"/>
      <w:lvlJc w:val="left"/>
      <w:pPr>
        <w:ind w:left="5760" w:hanging="360"/>
      </w:pPr>
      <w:rPr>
        <w:rFonts w:ascii="Courier New" w:hAnsi="Courier New" w:hint="default"/>
      </w:rPr>
    </w:lvl>
    <w:lvl w:ilvl="8" w:tplc="4EC67668">
      <w:start w:val="1"/>
      <w:numFmt w:val="bullet"/>
      <w:lvlText w:val=""/>
      <w:lvlJc w:val="left"/>
      <w:pPr>
        <w:ind w:left="6480" w:hanging="360"/>
      </w:pPr>
      <w:rPr>
        <w:rFonts w:ascii="Wingdings" w:hAnsi="Wingdings" w:hint="default"/>
      </w:rPr>
    </w:lvl>
  </w:abstractNum>
  <w:abstractNum w:abstractNumId="9" w15:restartNumberingAfterBreak="0">
    <w:nsid w:val="457DB0A2"/>
    <w:multiLevelType w:val="hybridMultilevel"/>
    <w:tmpl w:val="95929F7E"/>
    <w:lvl w:ilvl="0" w:tplc="5666EE68">
      <w:start w:val="1"/>
      <w:numFmt w:val="bullet"/>
      <w:lvlText w:val=""/>
      <w:lvlJc w:val="left"/>
      <w:pPr>
        <w:ind w:left="720" w:hanging="360"/>
      </w:pPr>
      <w:rPr>
        <w:rFonts w:ascii="Symbol" w:hAnsi="Symbol" w:hint="default"/>
      </w:rPr>
    </w:lvl>
    <w:lvl w:ilvl="1" w:tplc="AEA8F85C">
      <w:start w:val="1"/>
      <w:numFmt w:val="bullet"/>
      <w:lvlText w:val="o"/>
      <w:lvlJc w:val="left"/>
      <w:pPr>
        <w:ind w:left="1440" w:hanging="360"/>
      </w:pPr>
      <w:rPr>
        <w:rFonts w:ascii="Courier New" w:hAnsi="Courier New" w:hint="default"/>
      </w:rPr>
    </w:lvl>
    <w:lvl w:ilvl="2" w:tplc="A29816CC">
      <w:start w:val="1"/>
      <w:numFmt w:val="bullet"/>
      <w:lvlText w:val=""/>
      <w:lvlJc w:val="left"/>
      <w:pPr>
        <w:ind w:left="2160" w:hanging="360"/>
      </w:pPr>
      <w:rPr>
        <w:rFonts w:ascii="Wingdings" w:hAnsi="Wingdings" w:hint="default"/>
      </w:rPr>
    </w:lvl>
    <w:lvl w:ilvl="3" w:tplc="08CA826A">
      <w:start w:val="1"/>
      <w:numFmt w:val="bullet"/>
      <w:lvlText w:val=""/>
      <w:lvlJc w:val="left"/>
      <w:pPr>
        <w:ind w:left="2880" w:hanging="360"/>
      </w:pPr>
      <w:rPr>
        <w:rFonts w:ascii="Symbol" w:hAnsi="Symbol" w:hint="default"/>
      </w:rPr>
    </w:lvl>
    <w:lvl w:ilvl="4" w:tplc="8166B024">
      <w:start w:val="1"/>
      <w:numFmt w:val="bullet"/>
      <w:lvlText w:val="o"/>
      <w:lvlJc w:val="left"/>
      <w:pPr>
        <w:ind w:left="3600" w:hanging="360"/>
      </w:pPr>
      <w:rPr>
        <w:rFonts w:ascii="Courier New" w:hAnsi="Courier New" w:hint="default"/>
      </w:rPr>
    </w:lvl>
    <w:lvl w:ilvl="5" w:tplc="E0863084">
      <w:start w:val="1"/>
      <w:numFmt w:val="bullet"/>
      <w:lvlText w:val=""/>
      <w:lvlJc w:val="left"/>
      <w:pPr>
        <w:ind w:left="4320" w:hanging="360"/>
      </w:pPr>
      <w:rPr>
        <w:rFonts w:ascii="Wingdings" w:hAnsi="Wingdings" w:hint="default"/>
      </w:rPr>
    </w:lvl>
    <w:lvl w:ilvl="6" w:tplc="B76EA9B2">
      <w:start w:val="1"/>
      <w:numFmt w:val="bullet"/>
      <w:lvlText w:val=""/>
      <w:lvlJc w:val="left"/>
      <w:pPr>
        <w:ind w:left="5040" w:hanging="360"/>
      </w:pPr>
      <w:rPr>
        <w:rFonts w:ascii="Symbol" w:hAnsi="Symbol" w:hint="default"/>
      </w:rPr>
    </w:lvl>
    <w:lvl w:ilvl="7" w:tplc="95545C10">
      <w:start w:val="1"/>
      <w:numFmt w:val="bullet"/>
      <w:lvlText w:val="o"/>
      <w:lvlJc w:val="left"/>
      <w:pPr>
        <w:ind w:left="5760" w:hanging="360"/>
      </w:pPr>
      <w:rPr>
        <w:rFonts w:ascii="Courier New" w:hAnsi="Courier New" w:hint="default"/>
      </w:rPr>
    </w:lvl>
    <w:lvl w:ilvl="8" w:tplc="508C7748">
      <w:start w:val="1"/>
      <w:numFmt w:val="bullet"/>
      <w:lvlText w:val=""/>
      <w:lvlJc w:val="left"/>
      <w:pPr>
        <w:ind w:left="6480" w:hanging="360"/>
      </w:pPr>
      <w:rPr>
        <w:rFonts w:ascii="Wingdings" w:hAnsi="Wingdings" w:hint="default"/>
      </w:rPr>
    </w:lvl>
  </w:abstractNum>
  <w:abstractNum w:abstractNumId="10" w15:restartNumberingAfterBreak="0">
    <w:nsid w:val="4583F9A0"/>
    <w:multiLevelType w:val="hybridMultilevel"/>
    <w:tmpl w:val="94480486"/>
    <w:lvl w:ilvl="0" w:tplc="E528B906">
      <w:start w:val="1"/>
      <w:numFmt w:val="bullet"/>
      <w:lvlText w:val=""/>
      <w:lvlJc w:val="left"/>
      <w:pPr>
        <w:ind w:left="720" w:hanging="360"/>
      </w:pPr>
      <w:rPr>
        <w:rFonts w:ascii="Symbol" w:hAnsi="Symbol" w:hint="default"/>
      </w:rPr>
    </w:lvl>
    <w:lvl w:ilvl="1" w:tplc="A956F704">
      <w:start w:val="1"/>
      <w:numFmt w:val="bullet"/>
      <w:lvlText w:val="o"/>
      <w:lvlJc w:val="left"/>
      <w:pPr>
        <w:ind w:left="1440" w:hanging="360"/>
      </w:pPr>
      <w:rPr>
        <w:rFonts w:ascii="Courier New" w:hAnsi="Courier New" w:hint="default"/>
      </w:rPr>
    </w:lvl>
    <w:lvl w:ilvl="2" w:tplc="20887BD0">
      <w:start w:val="1"/>
      <w:numFmt w:val="bullet"/>
      <w:lvlText w:val=""/>
      <w:lvlJc w:val="left"/>
      <w:pPr>
        <w:ind w:left="2160" w:hanging="360"/>
      </w:pPr>
      <w:rPr>
        <w:rFonts w:ascii="Wingdings" w:hAnsi="Wingdings" w:hint="default"/>
      </w:rPr>
    </w:lvl>
    <w:lvl w:ilvl="3" w:tplc="421A6BBE">
      <w:start w:val="1"/>
      <w:numFmt w:val="bullet"/>
      <w:lvlText w:val=""/>
      <w:lvlJc w:val="left"/>
      <w:pPr>
        <w:ind w:left="2880" w:hanging="360"/>
      </w:pPr>
      <w:rPr>
        <w:rFonts w:ascii="Symbol" w:hAnsi="Symbol" w:hint="default"/>
      </w:rPr>
    </w:lvl>
    <w:lvl w:ilvl="4" w:tplc="EA36B9F6">
      <w:start w:val="1"/>
      <w:numFmt w:val="bullet"/>
      <w:lvlText w:val="o"/>
      <w:lvlJc w:val="left"/>
      <w:pPr>
        <w:ind w:left="3600" w:hanging="360"/>
      </w:pPr>
      <w:rPr>
        <w:rFonts w:ascii="Courier New" w:hAnsi="Courier New" w:hint="default"/>
      </w:rPr>
    </w:lvl>
    <w:lvl w:ilvl="5" w:tplc="AB8222CA">
      <w:start w:val="1"/>
      <w:numFmt w:val="bullet"/>
      <w:lvlText w:val=""/>
      <w:lvlJc w:val="left"/>
      <w:pPr>
        <w:ind w:left="4320" w:hanging="360"/>
      </w:pPr>
      <w:rPr>
        <w:rFonts w:ascii="Wingdings" w:hAnsi="Wingdings" w:hint="default"/>
      </w:rPr>
    </w:lvl>
    <w:lvl w:ilvl="6" w:tplc="EDA80740">
      <w:start w:val="1"/>
      <w:numFmt w:val="bullet"/>
      <w:lvlText w:val=""/>
      <w:lvlJc w:val="left"/>
      <w:pPr>
        <w:ind w:left="5040" w:hanging="360"/>
      </w:pPr>
      <w:rPr>
        <w:rFonts w:ascii="Symbol" w:hAnsi="Symbol" w:hint="default"/>
      </w:rPr>
    </w:lvl>
    <w:lvl w:ilvl="7" w:tplc="A55A1394">
      <w:start w:val="1"/>
      <w:numFmt w:val="bullet"/>
      <w:lvlText w:val="o"/>
      <w:lvlJc w:val="left"/>
      <w:pPr>
        <w:ind w:left="5760" w:hanging="360"/>
      </w:pPr>
      <w:rPr>
        <w:rFonts w:ascii="Courier New" w:hAnsi="Courier New" w:hint="default"/>
      </w:rPr>
    </w:lvl>
    <w:lvl w:ilvl="8" w:tplc="595217C4">
      <w:start w:val="1"/>
      <w:numFmt w:val="bullet"/>
      <w:lvlText w:val=""/>
      <w:lvlJc w:val="left"/>
      <w:pPr>
        <w:ind w:left="6480" w:hanging="360"/>
      </w:pPr>
      <w:rPr>
        <w:rFonts w:ascii="Wingdings" w:hAnsi="Wingdings" w:hint="default"/>
      </w:rPr>
    </w:lvl>
  </w:abstractNum>
  <w:abstractNum w:abstractNumId="11" w15:restartNumberingAfterBreak="0">
    <w:nsid w:val="62E875A2"/>
    <w:multiLevelType w:val="hybridMultilevel"/>
    <w:tmpl w:val="353EE458"/>
    <w:lvl w:ilvl="0" w:tplc="AF2A935C">
      <w:start w:val="1"/>
      <w:numFmt w:val="bullet"/>
      <w:lvlText w:val=""/>
      <w:lvlJc w:val="left"/>
      <w:pPr>
        <w:ind w:left="720" w:hanging="360"/>
      </w:pPr>
      <w:rPr>
        <w:rFonts w:ascii="Symbol" w:hAnsi="Symbol" w:hint="default"/>
      </w:rPr>
    </w:lvl>
    <w:lvl w:ilvl="1" w:tplc="BFCA441E">
      <w:start w:val="1"/>
      <w:numFmt w:val="bullet"/>
      <w:lvlText w:val="o"/>
      <w:lvlJc w:val="left"/>
      <w:pPr>
        <w:ind w:left="1440" w:hanging="360"/>
      </w:pPr>
      <w:rPr>
        <w:rFonts w:ascii="Courier New" w:hAnsi="Courier New" w:hint="default"/>
      </w:rPr>
    </w:lvl>
    <w:lvl w:ilvl="2" w:tplc="C748AC98">
      <w:start w:val="1"/>
      <w:numFmt w:val="bullet"/>
      <w:lvlText w:val=""/>
      <w:lvlJc w:val="left"/>
      <w:pPr>
        <w:ind w:left="2160" w:hanging="360"/>
      </w:pPr>
      <w:rPr>
        <w:rFonts w:ascii="Wingdings" w:hAnsi="Wingdings" w:hint="default"/>
      </w:rPr>
    </w:lvl>
    <w:lvl w:ilvl="3" w:tplc="C50298E4">
      <w:start w:val="1"/>
      <w:numFmt w:val="bullet"/>
      <w:lvlText w:val=""/>
      <w:lvlJc w:val="left"/>
      <w:pPr>
        <w:ind w:left="2880" w:hanging="360"/>
      </w:pPr>
      <w:rPr>
        <w:rFonts w:ascii="Symbol" w:hAnsi="Symbol" w:hint="default"/>
      </w:rPr>
    </w:lvl>
    <w:lvl w:ilvl="4" w:tplc="D67048F0">
      <w:start w:val="1"/>
      <w:numFmt w:val="bullet"/>
      <w:lvlText w:val="o"/>
      <w:lvlJc w:val="left"/>
      <w:pPr>
        <w:ind w:left="3600" w:hanging="360"/>
      </w:pPr>
      <w:rPr>
        <w:rFonts w:ascii="Courier New" w:hAnsi="Courier New" w:hint="default"/>
      </w:rPr>
    </w:lvl>
    <w:lvl w:ilvl="5" w:tplc="A7AC24A0">
      <w:start w:val="1"/>
      <w:numFmt w:val="bullet"/>
      <w:lvlText w:val=""/>
      <w:lvlJc w:val="left"/>
      <w:pPr>
        <w:ind w:left="4320" w:hanging="360"/>
      </w:pPr>
      <w:rPr>
        <w:rFonts w:ascii="Wingdings" w:hAnsi="Wingdings" w:hint="default"/>
      </w:rPr>
    </w:lvl>
    <w:lvl w:ilvl="6" w:tplc="51FECFFE">
      <w:start w:val="1"/>
      <w:numFmt w:val="bullet"/>
      <w:lvlText w:val=""/>
      <w:lvlJc w:val="left"/>
      <w:pPr>
        <w:ind w:left="5040" w:hanging="360"/>
      </w:pPr>
      <w:rPr>
        <w:rFonts w:ascii="Symbol" w:hAnsi="Symbol" w:hint="default"/>
      </w:rPr>
    </w:lvl>
    <w:lvl w:ilvl="7" w:tplc="ED9E4D34">
      <w:start w:val="1"/>
      <w:numFmt w:val="bullet"/>
      <w:lvlText w:val="o"/>
      <w:lvlJc w:val="left"/>
      <w:pPr>
        <w:ind w:left="5760" w:hanging="360"/>
      </w:pPr>
      <w:rPr>
        <w:rFonts w:ascii="Courier New" w:hAnsi="Courier New" w:hint="default"/>
      </w:rPr>
    </w:lvl>
    <w:lvl w:ilvl="8" w:tplc="570CF2E0">
      <w:start w:val="1"/>
      <w:numFmt w:val="bullet"/>
      <w:lvlText w:val=""/>
      <w:lvlJc w:val="left"/>
      <w:pPr>
        <w:ind w:left="6480" w:hanging="360"/>
      </w:pPr>
      <w:rPr>
        <w:rFonts w:ascii="Wingdings" w:hAnsi="Wingdings" w:hint="default"/>
      </w:rPr>
    </w:lvl>
  </w:abstractNum>
  <w:abstractNum w:abstractNumId="12" w15:restartNumberingAfterBreak="0">
    <w:nsid w:val="6745A464"/>
    <w:multiLevelType w:val="hybridMultilevel"/>
    <w:tmpl w:val="1A2A461E"/>
    <w:lvl w:ilvl="0" w:tplc="54E086BC">
      <w:start w:val="1"/>
      <w:numFmt w:val="bullet"/>
      <w:lvlText w:val=""/>
      <w:lvlJc w:val="left"/>
      <w:pPr>
        <w:ind w:left="720" w:hanging="360"/>
      </w:pPr>
      <w:rPr>
        <w:rFonts w:ascii="Symbol" w:hAnsi="Symbol" w:hint="default"/>
      </w:rPr>
    </w:lvl>
    <w:lvl w:ilvl="1" w:tplc="557E3CB2">
      <w:start w:val="1"/>
      <w:numFmt w:val="bullet"/>
      <w:lvlText w:val="o"/>
      <w:lvlJc w:val="left"/>
      <w:pPr>
        <w:ind w:left="1440" w:hanging="360"/>
      </w:pPr>
      <w:rPr>
        <w:rFonts w:ascii="Courier New" w:hAnsi="Courier New" w:hint="default"/>
      </w:rPr>
    </w:lvl>
    <w:lvl w:ilvl="2" w:tplc="D5DABE6E">
      <w:start w:val="1"/>
      <w:numFmt w:val="bullet"/>
      <w:lvlText w:val=""/>
      <w:lvlJc w:val="left"/>
      <w:pPr>
        <w:ind w:left="2160" w:hanging="360"/>
      </w:pPr>
      <w:rPr>
        <w:rFonts w:ascii="Wingdings" w:hAnsi="Wingdings" w:hint="default"/>
      </w:rPr>
    </w:lvl>
    <w:lvl w:ilvl="3" w:tplc="2E444BF2">
      <w:start w:val="1"/>
      <w:numFmt w:val="bullet"/>
      <w:lvlText w:val=""/>
      <w:lvlJc w:val="left"/>
      <w:pPr>
        <w:ind w:left="2880" w:hanging="360"/>
      </w:pPr>
      <w:rPr>
        <w:rFonts w:ascii="Symbol" w:hAnsi="Symbol" w:hint="default"/>
      </w:rPr>
    </w:lvl>
    <w:lvl w:ilvl="4" w:tplc="F2069056">
      <w:start w:val="1"/>
      <w:numFmt w:val="bullet"/>
      <w:lvlText w:val="o"/>
      <w:lvlJc w:val="left"/>
      <w:pPr>
        <w:ind w:left="3600" w:hanging="360"/>
      </w:pPr>
      <w:rPr>
        <w:rFonts w:ascii="Courier New" w:hAnsi="Courier New" w:hint="default"/>
      </w:rPr>
    </w:lvl>
    <w:lvl w:ilvl="5" w:tplc="C30C4560">
      <w:start w:val="1"/>
      <w:numFmt w:val="bullet"/>
      <w:lvlText w:val=""/>
      <w:lvlJc w:val="left"/>
      <w:pPr>
        <w:ind w:left="4320" w:hanging="360"/>
      </w:pPr>
      <w:rPr>
        <w:rFonts w:ascii="Wingdings" w:hAnsi="Wingdings" w:hint="default"/>
      </w:rPr>
    </w:lvl>
    <w:lvl w:ilvl="6" w:tplc="C186DD84">
      <w:start w:val="1"/>
      <w:numFmt w:val="bullet"/>
      <w:lvlText w:val=""/>
      <w:lvlJc w:val="left"/>
      <w:pPr>
        <w:ind w:left="5040" w:hanging="360"/>
      </w:pPr>
      <w:rPr>
        <w:rFonts w:ascii="Symbol" w:hAnsi="Symbol" w:hint="default"/>
      </w:rPr>
    </w:lvl>
    <w:lvl w:ilvl="7" w:tplc="BF1074F4">
      <w:start w:val="1"/>
      <w:numFmt w:val="bullet"/>
      <w:lvlText w:val="o"/>
      <w:lvlJc w:val="left"/>
      <w:pPr>
        <w:ind w:left="5760" w:hanging="360"/>
      </w:pPr>
      <w:rPr>
        <w:rFonts w:ascii="Courier New" w:hAnsi="Courier New" w:hint="default"/>
      </w:rPr>
    </w:lvl>
    <w:lvl w:ilvl="8" w:tplc="597EBE0C">
      <w:start w:val="1"/>
      <w:numFmt w:val="bullet"/>
      <w:lvlText w:val=""/>
      <w:lvlJc w:val="left"/>
      <w:pPr>
        <w:ind w:left="6480" w:hanging="360"/>
      </w:pPr>
      <w:rPr>
        <w:rFonts w:ascii="Wingdings" w:hAnsi="Wingdings" w:hint="default"/>
      </w:rPr>
    </w:lvl>
  </w:abstractNum>
  <w:abstractNum w:abstractNumId="13" w15:restartNumberingAfterBreak="0">
    <w:nsid w:val="6C9A8B36"/>
    <w:multiLevelType w:val="hybridMultilevel"/>
    <w:tmpl w:val="C99E3ACE"/>
    <w:lvl w:ilvl="0" w:tplc="54DCCC6C">
      <w:start w:val="1"/>
      <w:numFmt w:val="bullet"/>
      <w:lvlText w:val=""/>
      <w:lvlJc w:val="left"/>
      <w:pPr>
        <w:ind w:left="720" w:hanging="360"/>
      </w:pPr>
      <w:rPr>
        <w:rFonts w:ascii="Symbol" w:hAnsi="Symbol" w:hint="default"/>
      </w:rPr>
    </w:lvl>
    <w:lvl w:ilvl="1" w:tplc="C3F62BBE">
      <w:start w:val="1"/>
      <w:numFmt w:val="bullet"/>
      <w:lvlText w:val="o"/>
      <w:lvlJc w:val="left"/>
      <w:pPr>
        <w:ind w:left="1440" w:hanging="360"/>
      </w:pPr>
      <w:rPr>
        <w:rFonts w:ascii="Courier New" w:hAnsi="Courier New" w:hint="default"/>
      </w:rPr>
    </w:lvl>
    <w:lvl w:ilvl="2" w:tplc="8FD2F366">
      <w:start w:val="1"/>
      <w:numFmt w:val="bullet"/>
      <w:lvlText w:val=""/>
      <w:lvlJc w:val="left"/>
      <w:pPr>
        <w:ind w:left="2160" w:hanging="360"/>
      </w:pPr>
      <w:rPr>
        <w:rFonts w:ascii="Wingdings" w:hAnsi="Wingdings" w:hint="default"/>
      </w:rPr>
    </w:lvl>
    <w:lvl w:ilvl="3" w:tplc="42B2FC7A">
      <w:start w:val="1"/>
      <w:numFmt w:val="bullet"/>
      <w:lvlText w:val=""/>
      <w:lvlJc w:val="left"/>
      <w:pPr>
        <w:ind w:left="2880" w:hanging="360"/>
      </w:pPr>
      <w:rPr>
        <w:rFonts w:ascii="Symbol" w:hAnsi="Symbol" w:hint="default"/>
      </w:rPr>
    </w:lvl>
    <w:lvl w:ilvl="4" w:tplc="6ECCE79E">
      <w:start w:val="1"/>
      <w:numFmt w:val="bullet"/>
      <w:lvlText w:val="o"/>
      <w:lvlJc w:val="left"/>
      <w:pPr>
        <w:ind w:left="3600" w:hanging="360"/>
      </w:pPr>
      <w:rPr>
        <w:rFonts w:ascii="Courier New" w:hAnsi="Courier New" w:hint="default"/>
      </w:rPr>
    </w:lvl>
    <w:lvl w:ilvl="5" w:tplc="5262CC26">
      <w:start w:val="1"/>
      <w:numFmt w:val="bullet"/>
      <w:lvlText w:val=""/>
      <w:lvlJc w:val="left"/>
      <w:pPr>
        <w:ind w:left="4320" w:hanging="360"/>
      </w:pPr>
      <w:rPr>
        <w:rFonts w:ascii="Wingdings" w:hAnsi="Wingdings" w:hint="default"/>
      </w:rPr>
    </w:lvl>
    <w:lvl w:ilvl="6" w:tplc="7C786806">
      <w:start w:val="1"/>
      <w:numFmt w:val="bullet"/>
      <w:lvlText w:val=""/>
      <w:lvlJc w:val="left"/>
      <w:pPr>
        <w:ind w:left="5040" w:hanging="360"/>
      </w:pPr>
      <w:rPr>
        <w:rFonts w:ascii="Symbol" w:hAnsi="Symbol" w:hint="default"/>
      </w:rPr>
    </w:lvl>
    <w:lvl w:ilvl="7" w:tplc="1BF86266">
      <w:start w:val="1"/>
      <w:numFmt w:val="bullet"/>
      <w:lvlText w:val="o"/>
      <w:lvlJc w:val="left"/>
      <w:pPr>
        <w:ind w:left="5760" w:hanging="360"/>
      </w:pPr>
      <w:rPr>
        <w:rFonts w:ascii="Courier New" w:hAnsi="Courier New" w:hint="default"/>
      </w:rPr>
    </w:lvl>
    <w:lvl w:ilvl="8" w:tplc="615EEE22">
      <w:start w:val="1"/>
      <w:numFmt w:val="bullet"/>
      <w:lvlText w:val=""/>
      <w:lvlJc w:val="left"/>
      <w:pPr>
        <w:ind w:left="6480" w:hanging="360"/>
      </w:pPr>
      <w:rPr>
        <w:rFonts w:ascii="Wingdings" w:hAnsi="Wingdings" w:hint="default"/>
      </w:rPr>
    </w:lvl>
  </w:abstractNum>
  <w:abstractNum w:abstractNumId="14" w15:restartNumberingAfterBreak="0">
    <w:nsid w:val="70CCCF2B"/>
    <w:multiLevelType w:val="hybridMultilevel"/>
    <w:tmpl w:val="EC1A3B64"/>
    <w:lvl w:ilvl="0" w:tplc="F9E2EB3A">
      <w:start w:val="1"/>
      <w:numFmt w:val="bullet"/>
      <w:lvlText w:val=""/>
      <w:lvlJc w:val="left"/>
      <w:pPr>
        <w:ind w:left="720" w:hanging="360"/>
      </w:pPr>
      <w:rPr>
        <w:rFonts w:ascii="Symbol" w:hAnsi="Symbol" w:hint="default"/>
      </w:rPr>
    </w:lvl>
    <w:lvl w:ilvl="1" w:tplc="C7B874AE">
      <w:start w:val="1"/>
      <w:numFmt w:val="bullet"/>
      <w:lvlText w:val="o"/>
      <w:lvlJc w:val="left"/>
      <w:pPr>
        <w:ind w:left="1440" w:hanging="360"/>
      </w:pPr>
      <w:rPr>
        <w:rFonts w:ascii="Courier New" w:hAnsi="Courier New" w:hint="default"/>
      </w:rPr>
    </w:lvl>
    <w:lvl w:ilvl="2" w:tplc="925696DE">
      <w:start w:val="1"/>
      <w:numFmt w:val="bullet"/>
      <w:lvlText w:val=""/>
      <w:lvlJc w:val="left"/>
      <w:pPr>
        <w:ind w:left="2160" w:hanging="360"/>
      </w:pPr>
      <w:rPr>
        <w:rFonts w:ascii="Wingdings" w:hAnsi="Wingdings" w:hint="default"/>
      </w:rPr>
    </w:lvl>
    <w:lvl w:ilvl="3" w:tplc="50C2AC38">
      <w:start w:val="1"/>
      <w:numFmt w:val="bullet"/>
      <w:lvlText w:val=""/>
      <w:lvlJc w:val="left"/>
      <w:pPr>
        <w:ind w:left="2880" w:hanging="360"/>
      </w:pPr>
      <w:rPr>
        <w:rFonts w:ascii="Symbol" w:hAnsi="Symbol" w:hint="default"/>
      </w:rPr>
    </w:lvl>
    <w:lvl w:ilvl="4" w:tplc="5170CDF8">
      <w:start w:val="1"/>
      <w:numFmt w:val="bullet"/>
      <w:lvlText w:val="o"/>
      <w:lvlJc w:val="left"/>
      <w:pPr>
        <w:ind w:left="3600" w:hanging="360"/>
      </w:pPr>
      <w:rPr>
        <w:rFonts w:ascii="Courier New" w:hAnsi="Courier New" w:hint="default"/>
      </w:rPr>
    </w:lvl>
    <w:lvl w:ilvl="5" w:tplc="4F3ACA14">
      <w:start w:val="1"/>
      <w:numFmt w:val="bullet"/>
      <w:lvlText w:val=""/>
      <w:lvlJc w:val="left"/>
      <w:pPr>
        <w:ind w:left="4320" w:hanging="360"/>
      </w:pPr>
      <w:rPr>
        <w:rFonts w:ascii="Wingdings" w:hAnsi="Wingdings" w:hint="default"/>
      </w:rPr>
    </w:lvl>
    <w:lvl w:ilvl="6" w:tplc="E9ACEB14">
      <w:start w:val="1"/>
      <w:numFmt w:val="bullet"/>
      <w:lvlText w:val=""/>
      <w:lvlJc w:val="left"/>
      <w:pPr>
        <w:ind w:left="5040" w:hanging="360"/>
      </w:pPr>
      <w:rPr>
        <w:rFonts w:ascii="Symbol" w:hAnsi="Symbol" w:hint="default"/>
      </w:rPr>
    </w:lvl>
    <w:lvl w:ilvl="7" w:tplc="F2404274">
      <w:start w:val="1"/>
      <w:numFmt w:val="bullet"/>
      <w:lvlText w:val="o"/>
      <w:lvlJc w:val="left"/>
      <w:pPr>
        <w:ind w:left="5760" w:hanging="360"/>
      </w:pPr>
      <w:rPr>
        <w:rFonts w:ascii="Courier New" w:hAnsi="Courier New" w:hint="default"/>
      </w:rPr>
    </w:lvl>
    <w:lvl w:ilvl="8" w:tplc="B4A0F394">
      <w:start w:val="1"/>
      <w:numFmt w:val="bullet"/>
      <w:lvlText w:val=""/>
      <w:lvlJc w:val="left"/>
      <w:pPr>
        <w:ind w:left="6480" w:hanging="360"/>
      </w:pPr>
      <w:rPr>
        <w:rFonts w:ascii="Wingdings" w:hAnsi="Wingdings" w:hint="default"/>
      </w:rPr>
    </w:lvl>
  </w:abstractNum>
  <w:num w:numId="1" w16cid:durableId="1618557538">
    <w:abstractNumId w:val="4"/>
  </w:num>
  <w:num w:numId="2" w16cid:durableId="747849830">
    <w:abstractNumId w:val="8"/>
  </w:num>
  <w:num w:numId="3" w16cid:durableId="1048723289">
    <w:abstractNumId w:val="13"/>
  </w:num>
  <w:num w:numId="4" w16cid:durableId="192498533">
    <w:abstractNumId w:val="12"/>
  </w:num>
  <w:num w:numId="5" w16cid:durableId="849950355">
    <w:abstractNumId w:val="2"/>
  </w:num>
  <w:num w:numId="6" w16cid:durableId="29648359">
    <w:abstractNumId w:val="6"/>
  </w:num>
  <w:num w:numId="7" w16cid:durableId="42220210">
    <w:abstractNumId w:val="1"/>
  </w:num>
  <w:num w:numId="8" w16cid:durableId="1680694710">
    <w:abstractNumId w:val="5"/>
  </w:num>
  <w:num w:numId="9" w16cid:durableId="342824711">
    <w:abstractNumId w:val="14"/>
  </w:num>
  <w:num w:numId="10" w16cid:durableId="1794709836">
    <w:abstractNumId w:val="9"/>
  </w:num>
  <w:num w:numId="11" w16cid:durableId="1101753699">
    <w:abstractNumId w:val="10"/>
  </w:num>
  <w:num w:numId="12" w16cid:durableId="463697204">
    <w:abstractNumId w:val="11"/>
  </w:num>
  <w:num w:numId="13" w16cid:durableId="2094352426">
    <w:abstractNumId w:val="7"/>
  </w:num>
  <w:num w:numId="14" w16cid:durableId="851190321">
    <w:abstractNumId w:val="3"/>
  </w:num>
  <w:num w:numId="15" w16cid:durableId="111536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7F88BE"/>
    <w:rsid w:val="00058FB6"/>
    <w:rsid w:val="000D3FA5"/>
    <w:rsid w:val="003E6C21"/>
    <w:rsid w:val="007A0E13"/>
    <w:rsid w:val="00D23DF5"/>
    <w:rsid w:val="00DD0AC3"/>
    <w:rsid w:val="00F91899"/>
    <w:rsid w:val="0234D7CC"/>
    <w:rsid w:val="0241D567"/>
    <w:rsid w:val="0393312B"/>
    <w:rsid w:val="057E6D66"/>
    <w:rsid w:val="06C4854A"/>
    <w:rsid w:val="0710A344"/>
    <w:rsid w:val="0764CC55"/>
    <w:rsid w:val="086D4A8F"/>
    <w:rsid w:val="08E78D75"/>
    <w:rsid w:val="0994FA40"/>
    <w:rsid w:val="0B396E38"/>
    <w:rsid w:val="0C821E5D"/>
    <w:rsid w:val="0FD1C5DB"/>
    <w:rsid w:val="10297266"/>
    <w:rsid w:val="10F9EE8F"/>
    <w:rsid w:val="13EE6F35"/>
    <w:rsid w:val="156F77BD"/>
    <w:rsid w:val="173B6414"/>
    <w:rsid w:val="19C47F85"/>
    <w:rsid w:val="1A0627C7"/>
    <w:rsid w:val="1AAFDBB6"/>
    <w:rsid w:val="1ADEA5D5"/>
    <w:rsid w:val="1BFAA904"/>
    <w:rsid w:val="1C380176"/>
    <w:rsid w:val="1D024259"/>
    <w:rsid w:val="1DBB02A4"/>
    <w:rsid w:val="1EAE86E9"/>
    <w:rsid w:val="1EC0FD46"/>
    <w:rsid w:val="1F5EF264"/>
    <w:rsid w:val="1F8801A9"/>
    <w:rsid w:val="1FDC7E77"/>
    <w:rsid w:val="2119018B"/>
    <w:rsid w:val="21E4B5F9"/>
    <w:rsid w:val="2456287F"/>
    <w:rsid w:val="259E1AEA"/>
    <w:rsid w:val="28F060E2"/>
    <w:rsid w:val="2903AF4F"/>
    <w:rsid w:val="2929CF3B"/>
    <w:rsid w:val="295F3098"/>
    <w:rsid w:val="2A032BA9"/>
    <w:rsid w:val="2A08DA52"/>
    <w:rsid w:val="2A3A921B"/>
    <w:rsid w:val="2A829B2E"/>
    <w:rsid w:val="2AB51E27"/>
    <w:rsid w:val="2B796D9B"/>
    <w:rsid w:val="2C9129C4"/>
    <w:rsid w:val="2E5FD987"/>
    <w:rsid w:val="2EE30397"/>
    <w:rsid w:val="2F4E59CC"/>
    <w:rsid w:val="3019355C"/>
    <w:rsid w:val="30E55340"/>
    <w:rsid w:val="30E5B881"/>
    <w:rsid w:val="31D4BE00"/>
    <w:rsid w:val="320F0FC2"/>
    <w:rsid w:val="32BF7596"/>
    <w:rsid w:val="347F88BE"/>
    <w:rsid w:val="3625FCF9"/>
    <w:rsid w:val="36EADA52"/>
    <w:rsid w:val="386E3E46"/>
    <w:rsid w:val="38F9E4D2"/>
    <w:rsid w:val="3B7F1AEF"/>
    <w:rsid w:val="3B7FD795"/>
    <w:rsid w:val="3C7D4361"/>
    <w:rsid w:val="3D619FF4"/>
    <w:rsid w:val="3E03D6D1"/>
    <w:rsid w:val="3E5F901D"/>
    <w:rsid w:val="3ECDBC39"/>
    <w:rsid w:val="3EF8225F"/>
    <w:rsid w:val="3FCAF13A"/>
    <w:rsid w:val="3FD99E0C"/>
    <w:rsid w:val="3FE6AE36"/>
    <w:rsid w:val="40A106A6"/>
    <w:rsid w:val="41C21A2B"/>
    <w:rsid w:val="42E02A15"/>
    <w:rsid w:val="4414A48A"/>
    <w:rsid w:val="44AB5D7F"/>
    <w:rsid w:val="45A1A410"/>
    <w:rsid w:val="47385F02"/>
    <w:rsid w:val="4740DD3A"/>
    <w:rsid w:val="4823FDDE"/>
    <w:rsid w:val="48F34CF1"/>
    <w:rsid w:val="4D37C0ED"/>
    <w:rsid w:val="4E42155E"/>
    <w:rsid w:val="4F4E4956"/>
    <w:rsid w:val="508B1113"/>
    <w:rsid w:val="5108BBE7"/>
    <w:rsid w:val="541BF798"/>
    <w:rsid w:val="56B6EC05"/>
    <w:rsid w:val="57615F60"/>
    <w:rsid w:val="577117C6"/>
    <w:rsid w:val="57E6641A"/>
    <w:rsid w:val="590CD290"/>
    <w:rsid w:val="592E8CE4"/>
    <w:rsid w:val="5AD483A7"/>
    <w:rsid w:val="5AF25EA5"/>
    <w:rsid w:val="5E8787CC"/>
    <w:rsid w:val="6091172B"/>
    <w:rsid w:val="617B2EA1"/>
    <w:rsid w:val="617C9ECA"/>
    <w:rsid w:val="629F6053"/>
    <w:rsid w:val="63C1D226"/>
    <w:rsid w:val="64FB3EF1"/>
    <w:rsid w:val="650FBBCA"/>
    <w:rsid w:val="655D6755"/>
    <w:rsid w:val="65E39512"/>
    <w:rsid w:val="65EC0CF5"/>
    <w:rsid w:val="68255922"/>
    <w:rsid w:val="683AF7F7"/>
    <w:rsid w:val="6849DD0F"/>
    <w:rsid w:val="6B868F27"/>
    <w:rsid w:val="6C309654"/>
    <w:rsid w:val="6CAD9C71"/>
    <w:rsid w:val="6CC3C361"/>
    <w:rsid w:val="6D2CD796"/>
    <w:rsid w:val="6DA7F979"/>
    <w:rsid w:val="6DE3BB5B"/>
    <w:rsid w:val="6E5A85CB"/>
    <w:rsid w:val="6E90CDF3"/>
    <w:rsid w:val="6F830324"/>
    <w:rsid w:val="701517C6"/>
    <w:rsid w:val="70849427"/>
    <w:rsid w:val="72DA1F68"/>
    <w:rsid w:val="73D3984A"/>
    <w:rsid w:val="74BCB68D"/>
    <w:rsid w:val="75019BEC"/>
    <w:rsid w:val="752AC905"/>
    <w:rsid w:val="7537ACF3"/>
    <w:rsid w:val="75EBEE0D"/>
    <w:rsid w:val="76BB52EE"/>
    <w:rsid w:val="7801A056"/>
    <w:rsid w:val="78558E9C"/>
    <w:rsid w:val="790D68DF"/>
    <w:rsid w:val="79FC7B69"/>
    <w:rsid w:val="7A625304"/>
    <w:rsid w:val="7B8DF3F7"/>
    <w:rsid w:val="7B9D093A"/>
    <w:rsid w:val="7BE868B4"/>
    <w:rsid w:val="7BFC955B"/>
    <w:rsid w:val="7C697B6E"/>
    <w:rsid w:val="7C821D7D"/>
    <w:rsid w:val="7CA126CA"/>
    <w:rsid w:val="7CD06618"/>
    <w:rsid w:val="7D5F288B"/>
    <w:rsid w:val="7D8D6337"/>
    <w:rsid w:val="7E8FCDC8"/>
    <w:rsid w:val="7EFFF1E8"/>
    <w:rsid w:val="7F65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DB76"/>
  <w15:chartTrackingRefBased/>
  <w15:docId w15:val="{ECD0F061-97AA-43E4-A12D-B7D78FC5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0D3FA5"/>
    <w:pPr>
      <w:spacing w:after="0" w:line="240" w:lineRule="auto"/>
    </w:pPr>
  </w:style>
  <w:style w:type="character" w:styleId="CommentReference">
    <w:name w:val="annotation reference"/>
    <w:basedOn w:val="DefaultParagraphFont"/>
    <w:uiPriority w:val="99"/>
    <w:semiHidden/>
    <w:unhideWhenUsed/>
    <w:rsid w:val="007A0E13"/>
    <w:rPr>
      <w:sz w:val="16"/>
      <w:szCs w:val="16"/>
    </w:rPr>
  </w:style>
  <w:style w:type="paragraph" w:styleId="CommentText">
    <w:name w:val="annotation text"/>
    <w:basedOn w:val="Normal"/>
    <w:link w:val="CommentTextChar"/>
    <w:uiPriority w:val="99"/>
    <w:unhideWhenUsed/>
    <w:rsid w:val="007A0E13"/>
    <w:pPr>
      <w:spacing w:line="240" w:lineRule="auto"/>
    </w:pPr>
    <w:rPr>
      <w:sz w:val="20"/>
      <w:szCs w:val="20"/>
    </w:rPr>
  </w:style>
  <w:style w:type="character" w:customStyle="1" w:styleId="CommentTextChar">
    <w:name w:val="Comment Text Char"/>
    <w:basedOn w:val="DefaultParagraphFont"/>
    <w:link w:val="CommentText"/>
    <w:uiPriority w:val="99"/>
    <w:rsid w:val="007A0E13"/>
    <w:rPr>
      <w:sz w:val="20"/>
      <w:szCs w:val="20"/>
    </w:rPr>
  </w:style>
  <w:style w:type="paragraph" w:styleId="CommentSubject">
    <w:name w:val="annotation subject"/>
    <w:basedOn w:val="CommentText"/>
    <w:next w:val="CommentText"/>
    <w:link w:val="CommentSubjectChar"/>
    <w:uiPriority w:val="99"/>
    <w:semiHidden/>
    <w:unhideWhenUsed/>
    <w:rsid w:val="007A0E13"/>
    <w:rPr>
      <w:b/>
      <w:bCs/>
    </w:rPr>
  </w:style>
  <w:style w:type="character" w:customStyle="1" w:styleId="CommentSubjectChar">
    <w:name w:val="Comment Subject Char"/>
    <w:basedOn w:val="CommentTextChar"/>
    <w:link w:val="CommentSubject"/>
    <w:uiPriority w:val="99"/>
    <w:semiHidden/>
    <w:rsid w:val="007A0E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an.jason@wearematerialimpa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f68fe44-c61c-46ac-8dbc-31ed9ac8eef7" ContentTypeId="0x010100C2751DC7224DF445BFECCE19C087F9A302" PreviousValue="false" LastSyncTimeStamp="2022-03-23T14:27:04.947Z"/>
</file>

<file path=customXml/item2.xml><?xml version="1.0" encoding="utf-8"?>
<ct:contentTypeSchema xmlns:ct="http://schemas.microsoft.com/office/2006/metadata/contentType" xmlns:ma="http://schemas.microsoft.com/office/2006/metadata/properties/metaAttributes" ct:_="" ma:_="" ma:contentTypeName="Operations library" ma:contentTypeID="0x010100C2751DC7224DF445BFECCE19C087F9A30200404CB35AE3A3C54291E7B7E7C39D7B3C" ma:contentTypeVersion="4" ma:contentTypeDescription="" ma:contentTypeScope="" ma:versionID="2e818c588c7038a85c2567c188587a0a">
  <xsd:schema xmlns:xsd="http://www.w3.org/2001/XMLSchema" xmlns:xs="http://www.w3.org/2001/XMLSchema" xmlns:p="http://schemas.microsoft.com/office/2006/metadata/properties" targetNamespace="http://schemas.microsoft.com/office/2006/metadata/properties" ma:root="true" ma:fieldsID="af98cb1d60469f4bc78dadba8829091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0E2C4-A13C-4F5B-B2CE-C482F6495C44}">
  <ds:schemaRefs>
    <ds:schemaRef ds:uri="Microsoft.SharePoint.Taxonomy.ContentTypeSync"/>
  </ds:schemaRefs>
</ds:datastoreItem>
</file>

<file path=customXml/itemProps2.xml><?xml version="1.0" encoding="utf-8"?>
<ds:datastoreItem xmlns:ds="http://schemas.openxmlformats.org/officeDocument/2006/customXml" ds:itemID="{968DA321-726D-485B-98C1-6B7805DFA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0B890A-CC3B-473D-8C64-18DD150E5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ADBB08-2E91-46A0-94D1-2C3094852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Jason</dc:creator>
  <cp:keywords/>
  <dc:description/>
  <cp:lastModifiedBy>Amanda Evans</cp:lastModifiedBy>
  <cp:revision>3</cp:revision>
  <dcterms:created xsi:type="dcterms:W3CDTF">2024-10-31T09:49:00Z</dcterms:created>
  <dcterms:modified xsi:type="dcterms:W3CDTF">2024-10-31T09:50:00Z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0x010100C2751DC7224DF445BFECCE19C087F9A30200404CB35AE3A3C54291E7B7E7C39D7B3C</vt:lpwstr>
  </property>
</Properties>
</file>